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3A2EF" w14:textId="11D39BDE" w:rsidR="00BE6870" w:rsidRDefault="00C501DD">
      <w:pPr>
        <w:pStyle w:val="1"/>
        <w:snapToGrid w:val="0"/>
        <w:spacing w:line="560" w:lineRule="exact"/>
        <w:ind w:firstLine="0"/>
        <w:jc w:val="center"/>
        <w:rPr>
          <w:rFonts w:ascii="Times New Roman" w:eastAsia="黑体" w:hAnsi="Times New Roman" w:cs="Times New Roman"/>
          <w:color w:val="000000"/>
          <w:sz w:val="32"/>
          <w:szCs w:val="32"/>
        </w:rPr>
      </w:pPr>
      <w:r>
        <w:rPr>
          <w:rFonts w:ascii="Times New Roman" w:eastAsia="黑体" w:hAnsi="Times New Roman" w:cs="Times New Roman" w:hint="eastAsia"/>
          <w:color w:val="000000"/>
          <w:sz w:val="32"/>
          <w:szCs w:val="32"/>
        </w:rPr>
        <w:t>软件学院</w:t>
      </w:r>
      <w:r w:rsidR="00402525">
        <w:rPr>
          <w:rFonts w:ascii="Times New Roman" w:eastAsia="黑体" w:hAnsi="Times New Roman" w:cs="Times New Roman"/>
          <w:color w:val="000000"/>
          <w:sz w:val="32"/>
          <w:szCs w:val="32"/>
        </w:rPr>
        <w:t>推免加分细则</w:t>
      </w:r>
    </w:p>
    <w:p w14:paraId="10FE6C17" w14:textId="77777777" w:rsidR="00FD009B" w:rsidRDefault="00FD009B">
      <w:pPr>
        <w:adjustRightInd w:val="0"/>
        <w:snapToGrid w:val="0"/>
        <w:spacing w:line="560" w:lineRule="exact"/>
        <w:ind w:firstLineChars="200" w:firstLine="640"/>
        <w:rPr>
          <w:rFonts w:ascii="Times New Roman" w:eastAsia="仿宋_GB2312" w:hAnsi="Times New Roman" w:cs="Times New Roman"/>
          <w:color w:val="000000"/>
          <w:sz w:val="32"/>
          <w:szCs w:val="32"/>
        </w:rPr>
      </w:pPr>
    </w:p>
    <w:p w14:paraId="0B8569DA" w14:textId="77777777" w:rsidR="00BE6870" w:rsidRPr="00FD009B"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FD009B">
        <w:rPr>
          <w:rFonts w:ascii="Times New Roman" w:eastAsia="仿宋_GB2312" w:hAnsi="Times New Roman" w:cs="Times New Roman"/>
          <w:kern w:val="0"/>
          <w:sz w:val="28"/>
          <w:szCs w:val="28"/>
        </w:rPr>
        <w:t>学生在本科阶段获得下列八个方面成果或荣誉，给予推免加分。学生在某一方面成果中有多项加分情况时，原则上只取一项最高分。各项成果或荣誉获得时间截止</w:t>
      </w:r>
      <w:proofErr w:type="gramStart"/>
      <w:r w:rsidRPr="00FD009B">
        <w:rPr>
          <w:rFonts w:ascii="Times New Roman" w:eastAsia="仿宋_GB2312" w:hAnsi="Times New Roman" w:cs="Times New Roman"/>
          <w:kern w:val="0"/>
          <w:sz w:val="28"/>
          <w:szCs w:val="28"/>
        </w:rPr>
        <w:t>至推免</w:t>
      </w:r>
      <w:proofErr w:type="gramEnd"/>
      <w:r w:rsidRPr="00FD009B">
        <w:rPr>
          <w:rFonts w:ascii="Times New Roman" w:eastAsia="仿宋_GB2312" w:hAnsi="Times New Roman" w:cs="Times New Roman"/>
          <w:kern w:val="0"/>
          <w:sz w:val="28"/>
          <w:szCs w:val="28"/>
        </w:rPr>
        <w:t>当年的</w:t>
      </w:r>
      <w:r w:rsidRPr="00FD009B">
        <w:rPr>
          <w:rFonts w:ascii="Times New Roman" w:eastAsia="仿宋_GB2312" w:hAnsi="Times New Roman" w:cs="Times New Roman"/>
          <w:kern w:val="0"/>
          <w:sz w:val="28"/>
          <w:szCs w:val="28"/>
        </w:rPr>
        <w:t>8</w:t>
      </w:r>
      <w:r w:rsidRPr="00FD009B">
        <w:rPr>
          <w:rFonts w:ascii="Times New Roman" w:eastAsia="仿宋_GB2312" w:hAnsi="Times New Roman" w:cs="Times New Roman"/>
          <w:kern w:val="0"/>
          <w:sz w:val="28"/>
          <w:szCs w:val="28"/>
        </w:rPr>
        <w:t>月</w:t>
      </w:r>
      <w:r w:rsidRPr="00FD009B">
        <w:rPr>
          <w:rFonts w:ascii="Times New Roman" w:eastAsia="仿宋_GB2312" w:hAnsi="Times New Roman" w:cs="Times New Roman"/>
          <w:kern w:val="0"/>
          <w:sz w:val="28"/>
          <w:szCs w:val="28"/>
        </w:rPr>
        <w:t>31</w:t>
      </w:r>
      <w:r w:rsidRPr="00FD009B">
        <w:rPr>
          <w:rFonts w:ascii="Times New Roman" w:eastAsia="仿宋_GB2312" w:hAnsi="Times New Roman" w:cs="Times New Roman"/>
          <w:kern w:val="0"/>
          <w:sz w:val="28"/>
          <w:szCs w:val="28"/>
        </w:rPr>
        <w:t>日。</w:t>
      </w:r>
    </w:p>
    <w:p w14:paraId="183A8C37"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1</w:t>
      </w:r>
      <w:r w:rsidRPr="00FD009B">
        <w:rPr>
          <w:rFonts w:ascii="Times New Roman" w:eastAsia="仿宋_GB2312" w:hAnsi="Times New Roman" w:cs="Times New Roman"/>
          <w:b/>
          <w:bCs/>
          <w:color w:val="000000"/>
          <w:sz w:val="28"/>
          <w:szCs w:val="28"/>
        </w:rPr>
        <w:t>．论文加分</w:t>
      </w:r>
    </w:p>
    <w:tbl>
      <w:tblPr>
        <w:tblW w:w="4998" w:type="pct"/>
        <w:jc w:val="center"/>
        <w:tblLook w:val="04A0" w:firstRow="1" w:lastRow="0" w:firstColumn="1" w:lastColumn="0" w:noHBand="0" w:noVBand="1"/>
      </w:tblPr>
      <w:tblGrid>
        <w:gridCol w:w="742"/>
        <w:gridCol w:w="5790"/>
        <w:gridCol w:w="1157"/>
        <w:gridCol w:w="830"/>
      </w:tblGrid>
      <w:tr w:rsidR="00BE6870" w14:paraId="2CABF693" w14:textId="77777777">
        <w:trPr>
          <w:trHeight w:val="363"/>
          <w:jc w:val="center"/>
        </w:trPr>
        <w:tc>
          <w:tcPr>
            <w:tcW w:w="436" w:type="pct"/>
            <w:tcBorders>
              <w:top w:val="single" w:sz="4" w:space="0" w:color="auto"/>
              <w:left w:val="single" w:sz="4" w:space="0" w:color="auto"/>
              <w:bottom w:val="single" w:sz="4" w:space="0" w:color="auto"/>
              <w:right w:val="single" w:sz="4" w:space="0" w:color="auto"/>
            </w:tcBorders>
            <w:vAlign w:val="center"/>
          </w:tcPr>
          <w:p w14:paraId="1921E06A"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bookmarkStart w:id="0" w:name="_Hlk148083419"/>
            <w:r>
              <w:rPr>
                <w:rFonts w:ascii="Times New Roman" w:eastAsia="仿宋_GB2312" w:hAnsi="Times New Roman" w:cs="Times New Roman"/>
                <w:kern w:val="0"/>
                <w:szCs w:val="21"/>
              </w:rPr>
              <w:t>等级</w:t>
            </w:r>
          </w:p>
        </w:tc>
        <w:tc>
          <w:tcPr>
            <w:tcW w:w="3397" w:type="pct"/>
            <w:tcBorders>
              <w:top w:val="single" w:sz="4" w:space="0" w:color="auto"/>
              <w:left w:val="single" w:sz="4" w:space="0" w:color="auto"/>
              <w:bottom w:val="single" w:sz="4" w:space="0" w:color="auto"/>
              <w:right w:val="single" w:sz="4" w:space="0" w:color="auto"/>
            </w:tcBorders>
            <w:shd w:val="clear" w:color="auto" w:fill="auto"/>
            <w:vAlign w:val="center"/>
          </w:tcPr>
          <w:p w14:paraId="43AB1275"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期刊分类</w:t>
            </w:r>
          </w:p>
        </w:tc>
        <w:tc>
          <w:tcPr>
            <w:tcW w:w="679" w:type="pct"/>
            <w:tcBorders>
              <w:top w:val="single" w:sz="4" w:space="0" w:color="auto"/>
              <w:left w:val="nil"/>
              <w:bottom w:val="single" w:sz="4" w:space="0" w:color="auto"/>
              <w:right w:val="single" w:sz="4" w:space="0" w:color="auto"/>
            </w:tcBorders>
            <w:shd w:val="clear" w:color="auto" w:fill="auto"/>
            <w:vAlign w:val="center"/>
          </w:tcPr>
          <w:p w14:paraId="14EFE514"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类别</w:t>
            </w:r>
          </w:p>
        </w:tc>
        <w:tc>
          <w:tcPr>
            <w:tcW w:w="487" w:type="pct"/>
            <w:tcBorders>
              <w:top w:val="single" w:sz="4" w:space="0" w:color="auto"/>
              <w:left w:val="nil"/>
              <w:bottom w:val="single" w:sz="4" w:space="0" w:color="auto"/>
              <w:right w:val="single" w:sz="4" w:space="0" w:color="auto"/>
            </w:tcBorders>
          </w:tcPr>
          <w:p w14:paraId="5233EA2F"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分值</w:t>
            </w:r>
          </w:p>
        </w:tc>
      </w:tr>
      <w:tr w:rsidR="00BE6870" w14:paraId="6E9D3315" w14:textId="77777777">
        <w:trPr>
          <w:trHeight w:val="363"/>
          <w:jc w:val="center"/>
        </w:trPr>
        <w:tc>
          <w:tcPr>
            <w:tcW w:w="436" w:type="pct"/>
            <w:vMerge w:val="restart"/>
            <w:tcBorders>
              <w:top w:val="nil"/>
              <w:left w:val="single" w:sz="4" w:space="0" w:color="auto"/>
              <w:right w:val="single" w:sz="4" w:space="0" w:color="auto"/>
            </w:tcBorders>
            <w:vAlign w:val="center"/>
          </w:tcPr>
          <w:p w14:paraId="5C1F35A6"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3397" w:type="pct"/>
            <w:tcBorders>
              <w:top w:val="nil"/>
              <w:left w:val="single" w:sz="4" w:space="0" w:color="auto"/>
              <w:bottom w:val="single" w:sz="4" w:space="0" w:color="auto"/>
              <w:right w:val="single" w:sz="4" w:space="0" w:color="auto"/>
            </w:tcBorders>
            <w:shd w:val="clear" w:color="auto" w:fill="auto"/>
            <w:vAlign w:val="center"/>
          </w:tcPr>
          <w:p w14:paraId="345A0FC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三高期刊库特级期刊</w:t>
            </w:r>
          </w:p>
        </w:tc>
        <w:tc>
          <w:tcPr>
            <w:tcW w:w="679" w:type="pct"/>
            <w:vMerge w:val="restart"/>
            <w:tcBorders>
              <w:top w:val="nil"/>
              <w:left w:val="nil"/>
              <w:right w:val="single" w:sz="4" w:space="0" w:color="auto"/>
            </w:tcBorders>
            <w:shd w:val="clear" w:color="auto" w:fill="auto"/>
            <w:vAlign w:val="center"/>
          </w:tcPr>
          <w:p w14:paraId="7E1B088C"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14:paraId="6E23CDDB"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r>
      <w:tr w:rsidR="00BE6870" w14:paraId="471DF0AB" w14:textId="77777777">
        <w:trPr>
          <w:trHeight w:val="363"/>
          <w:jc w:val="center"/>
        </w:trPr>
        <w:tc>
          <w:tcPr>
            <w:tcW w:w="436" w:type="pct"/>
            <w:vMerge/>
            <w:tcBorders>
              <w:left w:val="single" w:sz="4" w:space="0" w:color="auto"/>
              <w:right w:val="single" w:sz="4" w:space="0" w:color="auto"/>
            </w:tcBorders>
            <w:vAlign w:val="center"/>
          </w:tcPr>
          <w:p w14:paraId="1FBD9575"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14:paraId="471B617A"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Nature</w:t>
            </w:r>
            <w:r>
              <w:rPr>
                <w:rFonts w:ascii="Times New Roman" w:eastAsia="仿宋_GB2312" w:hAnsi="Times New Roman" w:cs="Times New Roman"/>
                <w:kern w:val="0"/>
                <w:szCs w:val="21"/>
              </w:rPr>
              <w:t>子刊、</w:t>
            </w:r>
            <w:r>
              <w:rPr>
                <w:rFonts w:ascii="Times New Roman" w:eastAsia="仿宋_GB2312" w:hAnsi="Times New Roman" w:cs="Times New Roman"/>
                <w:kern w:val="0"/>
                <w:szCs w:val="21"/>
              </w:rPr>
              <w:t>Science</w:t>
            </w:r>
            <w:r>
              <w:rPr>
                <w:rFonts w:ascii="Times New Roman" w:eastAsia="仿宋_GB2312" w:hAnsi="Times New Roman" w:cs="Times New Roman"/>
                <w:kern w:val="0"/>
                <w:szCs w:val="21"/>
              </w:rPr>
              <w:t>子刊（影响因子</w:t>
            </w:r>
            <w:r>
              <w:rPr>
                <w:rFonts w:ascii="Times New Roman" w:eastAsia="仿宋_GB2312" w:hAnsi="Times New Roman" w:cs="Times New Roman"/>
                <w:kern w:val="0"/>
                <w:szCs w:val="21"/>
              </w:rPr>
              <w:t>≥10</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PNAS,NSR</w:t>
            </w:r>
          </w:p>
        </w:tc>
        <w:tc>
          <w:tcPr>
            <w:tcW w:w="679" w:type="pct"/>
            <w:vMerge/>
            <w:tcBorders>
              <w:left w:val="nil"/>
              <w:bottom w:val="single" w:sz="4" w:space="0" w:color="auto"/>
              <w:right w:val="single" w:sz="4" w:space="0" w:color="auto"/>
            </w:tcBorders>
            <w:shd w:val="clear" w:color="auto" w:fill="auto"/>
            <w:vAlign w:val="center"/>
          </w:tcPr>
          <w:p w14:paraId="0077531A"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487" w:type="pct"/>
            <w:vMerge/>
            <w:tcBorders>
              <w:left w:val="nil"/>
              <w:right w:val="single" w:sz="4" w:space="0" w:color="auto"/>
            </w:tcBorders>
            <w:vAlign w:val="center"/>
          </w:tcPr>
          <w:p w14:paraId="7CBBAE62"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r>
      <w:tr w:rsidR="00BE6870" w14:paraId="277E70FA" w14:textId="77777777">
        <w:trPr>
          <w:trHeight w:val="363"/>
          <w:jc w:val="center"/>
        </w:trPr>
        <w:tc>
          <w:tcPr>
            <w:tcW w:w="436" w:type="pct"/>
            <w:vMerge/>
            <w:tcBorders>
              <w:left w:val="single" w:sz="4" w:space="0" w:color="auto"/>
              <w:bottom w:val="single" w:sz="4" w:space="0" w:color="auto"/>
              <w:right w:val="single" w:sz="4" w:space="0" w:color="auto"/>
            </w:tcBorders>
            <w:vAlign w:val="center"/>
          </w:tcPr>
          <w:p w14:paraId="62A6BA4B"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14:paraId="3145B7D9"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中国社会科学</w:t>
            </w:r>
          </w:p>
        </w:tc>
        <w:tc>
          <w:tcPr>
            <w:tcW w:w="679" w:type="pct"/>
            <w:tcBorders>
              <w:top w:val="single" w:sz="4" w:space="0" w:color="auto"/>
              <w:left w:val="nil"/>
              <w:bottom w:val="single" w:sz="4" w:space="0" w:color="auto"/>
              <w:right w:val="single" w:sz="4" w:space="0" w:color="auto"/>
            </w:tcBorders>
            <w:shd w:val="clear" w:color="auto" w:fill="auto"/>
            <w:vAlign w:val="center"/>
          </w:tcPr>
          <w:p w14:paraId="5AAAC92F"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14:paraId="64F5099B" w14:textId="77777777"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14:paraId="63A7816E" w14:textId="77777777">
        <w:trPr>
          <w:trHeight w:val="363"/>
          <w:jc w:val="center"/>
        </w:trPr>
        <w:tc>
          <w:tcPr>
            <w:tcW w:w="436" w:type="pct"/>
            <w:vMerge w:val="restart"/>
            <w:tcBorders>
              <w:top w:val="nil"/>
              <w:left w:val="single" w:sz="4" w:space="0" w:color="auto"/>
              <w:right w:val="single" w:sz="4" w:space="0" w:color="auto"/>
            </w:tcBorders>
            <w:vAlign w:val="center"/>
          </w:tcPr>
          <w:p w14:paraId="38C0EF5A"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c>
          <w:tcPr>
            <w:tcW w:w="3397" w:type="pct"/>
            <w:tcBorders>
              <w:top w:val="nil"/>
              <w:left w:val="single" w:sz="4" w:space="0" w:color="auto"/>
              <w:bottom w:val="single" w:sz="4" w:space="0" w:color="auto"/>
              <w:right w:val="single" w:sz="4" w:space="0" w:color="auto"/>
            </w:tcBorders>
            <w:shd w:val="clear" w:color="auto" w:fill="auto"/>
            <w:vAlign w:val="center"/>
          </w:tcPr>
          <w:p w14:paraId="5CAB22F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）一区、三高期刊库</w:t>
            </w:r>
            <w:r>
              <w:rPr>
                <w:rFonts w:ascii="Times New Roman" w:eastAsia="仿宋_GB2312" w:hAnsi="Times New Roman" w:cs="Times New Roman"/>
                <w:kern w:val="0"/>
                <w:szCs w:val="21"/>
              </w:rPr>
              <w:t>T1</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NI</w:t>
            </w:r>
            <w:r>
              <w:rPr>
                <w:rFonts w:ascii="Times New Roman" w:eastAsia="仿宋_GB2312" w:hAnsi="Times New Roman" w:cs="Times New Roman"/>
                <w:kern w:val="0"/>
                <w:szCs w:val="21"/>
              </w:rPr>
              <w:t>期刊、卓越期刊（领军、重点）</w:t>
            </w:r>
          </w:p>
        </w:tc>
        <w:tc>
          <w:tcPr>
            <w:tcW w:w="679" w:type="pct"/>
            <w:tcBorders>
              <w:top w:val="nil"/>
              <w:left w:val="nil"/>
              <w:bottom w:val="single" w:sz="4" w:space="0" w:color="auto"/>
              <w:right w:val="single" w:sz="4" w:space="0" w:color="auto"/>
            </w:tcBorders>
            <w:shd w:val="clear" w:color="auto" w:fill="auto"/>
            <w:vAlign w:val="center"/>
          </w:tcPr>
          <w:p w14:paraId="2C6849D3"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14:paraId="37E4E81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r>
      <w:tr w:rsidR="00BE6870" w14:paraId="48705D3F" w14:textId="77777777">
        <w:trPr>
          <w:trHeight w:val="363"/>
          <w:jc w:val="center"/>
        </w:trPr>
        <w:tc>
          <w:tcPr>
            <w:tcW w:w="436" w:type="pct"/>
            <w:vMerge/>
            <w:tcBorders>
              <w:left w:val="single" w:sz="4" w:space="0" w:color="auto"/>
              <w:bottom w:val="single" w:sz="4" w:space="0" w:color="auto"/>
              <w:right w:val="single" w:sz="4" w:space="0" w:color="auto"/>
            </w:tcBorders>
            <w:vAlign w:val="center"/>
          </w:tcPr>
          <w:p w14:paraId="2C1D4E13"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single" w:sz="4" w:space="0" w:color="auto"/>
              <w:left w:val="single" w:sz="4" w:space="0" w:color="auto"/>
              <w:bottom w:val="single" w:sz="4" w:space="0" w:color="auto"/>
              <w:right w:val="single" w:sz="4" w:space="0" w:color="auto"/>
            </w:tcBorders>
            <w:shd w:val="clear" w:color="auto" w:fill="auto"/>
            <w:vAlign w:val="center"/>
          </w:tcPr>
          <w:p w14:paraId="7B490511"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学科最高权威</w:t>
            </w:r>
            <w:r>
              <w:rPr>
                <w:rFonts w:ascii="Times New Roman" w:eastAsia="仿宋_GB2312" w:hAnsi="Times New Roman" w:cs="Times New Roman"/>
                <w:kern w:val="0"/>
                <w:szCs w:val="21"/>
              </w:rPr>
              <w:t>/SSCI</w:t>
            </w:r>
            <w:r>
              <w:rPr>
                <w:rFonts w:ascii="Times New Roman" w:eastAsia="仿宋_GB2312" w:hAnsi="Times New Roman" w:cs="Times New Roman"/>
                <w:kern w:val="0"/>
                <w:szCs w:val="21"/>
              </w:rPr>
              <w:t>一区</w:t>
            </w:r>
          </w:p>
        </w:tc>
        <w:tc>
          <w:tcPr>
            <w:tcW w:w="679" w:type="pct"/>
            <w:tcBorders>
              <w:top w:val="single" w:sz="4" w:space="0" w:color="auto"/>
              <w:left w:val="nil"/>
              <w:bottom w:val="single" w:sz="4" w:space="0" w:color="auto"/>
              <w:right w:val="single" w:sz="4" w:space="0" w:color="auto"/>
            </w:tcBorders>
            <w:shd w:val="clear" w:color="auto" w:fill="auto"/>
            <w:vAlign w:val="center"/>
          </w:tcPr>
          <w:p w14:paraId="3B545908"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14:paraId="2DE86B7D" w14:textId="77777777"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14:paraId="73B737EC" w14:textId="77777777">
        <w:trPr>
          <w:trHeight w:val="363"/>
          <w:jc w:val="center"/>
        </w:trPr>
        <w:tc>
          <w:tcPr>
            <w:tcW w:w="436" w:type="pct"/>
            <w:vMerge w:val="restart"/>
            <w:tcBorders>
              <w:top w:val="nil"/>
              <w:left w:val="single" w:sz="4" w:space="0" w:color="auto"/>
              <w:right w:val="single" w:sz="4" w:space="0" w:color="auto"/>
            </w:tcBorders>
            <w:vAlign w:val="center"/>
          </w:tcPr>
          <w:p w14:paraId="19B614A1"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第三等级</w:t>
            </w:r>
          </w:p>
        </w:tc>
        <w:tc>
          <w:tcPr>
            <w:tcW w:w="3397" w:type="pct"/>
            <w:tcBorders>
              <w:top w:val="nil"/>
              <w:left w:val="single" w:sz="4" w:space="0" w:color="auto"/>
              <w:bottom w:val="single" w:sz="4" w:space="0" w:color="auto"/>
              <w:right w:val="single" w:sz="4" w:space="0" w:color="auto"/>
            </w:tcBorders>
            <w:shd w:val="clear" w:color="auto" w:fill="auto"/>
            <w:vAlign w:val="center"/>
          </w:tcPr>
          <w:p w14:paraId="794216B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）二区、三高期刊库</w:t>
            </w:r>
            <w:r>
              <w:rPr>
                <w:rFonts w:ascii="Times New Roman" w:eastAsia="仿宋_GB2312" w:hAnsi="Times New Roman" w:cs="Times New Roman"/>
                <w:kern w:val="0"/>
                <w:szCs w:val="21"/>
              </w:rPr>
              <w:t>T2</w:t>
            </w:r>
            <w:r>
              <w:rPr>
                <w:rFonts w:ascii="Times New Roman" w:eastAsia="仿宋_GB2312" w:hAnsi="Times New Roman" w:cs="Times New Roman"/>
                <w:kern w:val="0"/>
                <w:szCs w:val="21"/>
              </w:rPr>
              <w:t>、三</w:t>
            </w:r>
            <w:proofErr w:type="gramStart"/>
            <w:r>
              <w:rPr>
                <w:rFonts w:ascii="Times New Roman" w:eastAsia="仿宋_GB2312" w:hAnsi="Times New Roman" w:cs="Times New Roman"/>
                <w:kern w:val="0"/>
                <w:szCs w:val="21"/>
              </w:rPr>
              <w:t>高会议库</w:t>
            </w:r>
            <w:proofErr w:type="gramEnd"/>
            <w:r>
              <w:rPr>
                <w:rFonts w:ascii="Times New Roman" w:eastAsia="仿宋_GB2312" w:hAnsi="Times New Roman" w:cs="Times New Roman"/>
                <w:kern w:val="0"/>
                <w:szCs w:val="21"/>
              </w:rPr>
              <w:t>T1</w:t>
            </w:r>
            <w:r>
              <w:rPr>
                <w:rFonts w:ascii="Times New Roman" w:eastAsia="仿宋_GB2312" w:hAnsi="Times New Roman" w:cs="Times New Roman"/>
                <w:kern w:val="0"/>
                <w:szCs w:val="21"/>
              </w:rPr>
              <w:t>、卓越期刊（梯队）</w:t>
            </w:r>
          </w:p>
        </w:tc>
        <w:tc>
          <w:tcPr>
            <w:tcW w:w="679" w:type="pct"/>
            <w:tcBorders>
              <w:top w:val="nil"/>
              <w:left w:val="nil"/>
              <w:bottom w:val="single" w:sz="4" w:space="0" w:color="auto"/>
              <w:right w:val="single" w:sz="4" w:space="0" w:color="auto"/>
            </w:tcBorders>
            <w:shd w:val="clear" w:color="auto" w:fill="auto"/>
            <w:vAlign w:val="center"/>
          </w:tcPr>
          <w:p w14:paraId="776D5299"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14:paraId="3806B0BE"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BE6870" w14:paraId="5802FF43" w14:textId="77777777">
        <w:trPr>
          <w:trHeight w:val="362"/>
          <w:jc w:val="center"/>
        </w:trPr>
        <w:tc>
          <w:tcPr>
            <w:tcW w:w="436" w:type="pct"/>
            <w:vMerge/>
            <w:tcBorders>
              <w:left w:val="single" w:sz="4" w:space="0" w:color="auto"/>
              <w:bottom w:val="single" w:sz="4" w:space="0" w:color="auto"/>
              <w:right w:val="single" w:sz="4" w:space="0" w:color="auto"/>
            </w:tcBorders>
            <w:vAlign w:val="center"/>
          </w:tcPr>
          <w:p w14:paraId="56E93CD6"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14:paraId="4CCFD15B"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权威</w:t>
            </w:r>
            <w:r>
              <w:rPr>
                <w:rFonts w:ascii="Times New Roman" w:eastAsia="仿宋_GB2312" w:hAnsi="Times New Roman" w:cs="Times New Roman"/>
                <w:kern w:val="0"/>
                <w:szCs w:val="21"/>
              </w:rPr>
              <w:t>/SSCI</w:t>
            </w:r>
            <w:r>
              <w:rPr>
                <w:rFonts w:ascii="Times New Roman" w:eastAsia="仿宋_GB2312" w:hAnsi="Times New Roman" w:cs="Times New Roman"/>
                <w:kern w:val="0"/>
                <w:szCs w:val="21"/>
              </w:rPr>
              <w:t>二区</w:t>
            </w:r>
          </w:p>
        </w:tc>
        <w:tc>
          <w:tcPr>
            <w:tcW w:w="679" w:type="pct"/>
            <w:tcBorders>
              <w:top w:val="single" w:sz="4" w:space="0" w:color="auto"/>
              <w:left w:val="nil"/>
              <w:bottom w:val="single" w:sz="4" w:space="0" w:color="auto"/>
              <w:right w:val="single" w:sz="4" w:space="0" w:color="auto"/>
            </w:tcBorders>
            <w:shd w:val="clear" w:color="auto" w:fill="auto"/>
            <w:vAlign w:val="center"/>
          </w:tcPr>
          <w:p w14:paraId="5B9F745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14:paraId="0F3DFC41"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r>
      <w:tr w:rsidR="00BE6870" w14:paraId="1A34BB96" w14:textId="77777777">
        <w:trPr>
          <w:trHeight w:val="363"/>
          <w:jc w:val="center"/>
        </w:trPr>
        <w:tc>
          <w:tcPr>
            <w:tcW w:w="436" w:type="pct"/>
            <w:vMerge w:val="restart"/>
            <w:tcBorders>
              <w:top w:val="nil"/>
              <w:left w:val="single" w:sz="4" w:space="0" w:color="auto"/>
              <w:right w:val="single" w:sz="4" w:space="0" w:color="auto"/>
            </w:tcBorders>
            <w:vAlign w:val="center"/>
          </w:tcPr>
          <w:p w14:paraId="06078948"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第四等级</w:t>
            </w:r>
          </w:p>
        </w:tc>
        <w:tc>
          <w:tcPr>
            <w:tcW w:w="3397" w:type="pct"/>
            <w:tcBorders>
              <w:top w:val="nil"/>
              <w:left w:val="single" w:sz="4" w:space="0" w:color="auto"/>
              <w:bottom w:val="single" w:sz="4" w:space="0" w:color="auto"/>
              <w:right w:val="single" w:sz="4" w:space="0" w:color="auto"/>
            </w:tcBorders>
            <w:shd w:val="clear" w:color="auto" w:fill="auto"/>
            <w:vAlign w:val="center"/>
          </w:tcPr>
          <w:p w14:paraId="6A2A3DC2"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SCI</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E</w:t>
            </w:r>
            <w:r>
              <w:rPr>
                <w:rFonts w:ascii="Times New Roman" w:eastAsia="仿宋_GB2312" w:hAnsi="Times New Roman" w:cs="Times New Roman"/>
                <w:kern w:val="0"/>
                <w:szCs w:val="21"/>
              </w:rPr>
              <w:t>）三四区、三高期刊库</w:t>
            </w:r>
            <w:r>
              <w:rPr>
                <w:rFonts w:ascii="Times New Roman" w:eastAsia="仿宋_GB2312" w:hAnsi="Times New Roman" w:cs="Times New Roman"/>
                <w:kern w:val="0"/>
                <w:szCs w:val="21"/>
              </w:rPr>
              <w:t>T3</w:t>
            </w:r>
            <w:r>
              <w:rPr>
                <w:rFonts w:ascii="Times New Roman" w:eastAsia="仿宋_GB2312" w:hAnsi="Times New Roman" w:cs="Times New Roman"/>
                <w:kern w:val="0"/>
                <w:szCs w:val="21"/>
              </w:rPr>
              <w:t>、三</w:t>
            </w:r>
            <w:proofErr w:type="gramStart"/>
            <w:r>
              <w:rPr>
                <w:rFonts w:ascii="Times New Roman" w:eastAsia="仿宋_GB2312" w:hAnsi="Times New Roman" w:cs="Times New Roman"/>
                <w:kern w:val="0"/>
                <w:szCs w:val="21"/>
              </w:rPr>
              <w:t>高会议库</w:t>
            </w:r>
            <w:proofErr w:type="gramEnd"/>
            <w:r>
              <w:rPr>
                <w:rFonts w:ascii="Times New Roman" w:eastAsia="仿宋_GB2312" w:hAnsi="Times New Roman" w:cs="Times New Roman"/>
                <w:kern w:val="0"/>
                <w:szCs w:val="21"/>
              </w:rPr>
              <w:t>T2</w:t>
            </w:r>
            <w:r>
              <w:rPr>
                <w:rFonts w:ascii="Times New Roman" w:eastAsia="仿宋_GB2312" w:hAnsi="Times New Roman" w:cs="Times New Roman"/>
                <w:kern w:val="0"/>
                <w:szCs w:val="21"/>
              </w:rPr>
              <w:t>、权威期刊</w:t>
            </w:r>
          </w:p>
        </w:tc>
        <w:tc>
          <w:tcPr>
            <w:tcW w:w="679" w:type="pct"/>
            <w:tcBorders>
              <w:top w:val="nil"/>
              <w:left w:val="nil"/>
              <w:bottom w:val="single" w:sz="4" w:space="0" w:color="auto"/>
              <w:right w:val="single" w:sz="4" w:space="0" w:color="auto"/>
            </w:tcBorders>
            <w:shd w:val="clear" w:color="auto" w:fill="auto"/>
            <w:vAlign w:val="center"/>
          </w:tcPr>
          <w:p w14:paraId="71903AED"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理工科</w:t>
            </w:r>
          </w:p>
        </w:tc>
        <w:tc>
          <w:tcPr>
            <w:tcW w:w="487" w:type="pct"/>
            <w:vMerge w:val="restart"/>
            <w:tcBorders>
              <w:top w:val="nil"/>
              <w:left w:val="nil"/>
              <w:right w:val="single" w:sz="4" w:space="0" w:color="auto"/>
            </w:tcBorders>
            <w:vAlign w:val="center"/>
          </w:tcPr>
          <w:p w14:paraId="4531952D"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r>
      <w:tr w:rsidR="00BE6870" w14:paraId="61D96D56" w14:textId="77777777">
        <w:trPr>
          <w:trHeight w:val="363"/>
          <w:jc w:val="center"/>
        </w:trPr>
        <w:tc>
          <w:tcPr>
            <w:tcW w:w="436" w:type="pct"/>
            <w:vMerge/>
            <w:tcBorders>
              <w:left w:val="single" w:sz="4" w:space="0" w:color="auto"/>
              <w:bottom w:val="single" w:sz="4" w:space="0" w:color="auto"/>
              <w:right w:val="single" w:sz="4" w:space="0" w:color="auto"/>
            </w:tcBorders>
            <w:vAlign w:val="center"/>
          </w:tcPr>
          <w:p w14:paraId="740D33F8"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3397" w:type="pct"/>
            <w:tcBorders>
              <w:top w:val="nil"/>
              <w:left w:val="single" w:sz="4" w:space="0" w:color="auto"/>
              <w:bottom w:val="single" w:sz="4" w:space="0" w:color="auto"/>
              <w:right w:val="single" w:sz="4" w:space="0" w:color="auto"/>
            </w:tcBorders>
            <w:shd w:val="clear" w:color="auto" w:fill="auto"/>
            <w:vAlign w:val="center"/>
          </w:tcPr>
          <w:p w14:paraId="398FA01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CSSCI/SSCI</w:t>
            </w:r>
            <w:r>
              <w:rPr>
                <w:rFonts w:ascii="Times New Roman" w:eastAsia="仿宋_GB2312" w:hAnsi="Times New Roman" w:cs="Times New Roman"/>
                <w:kern w:val="0"/>
                <w:szCs w:val="21"/>
              </w:rPr>
              <w:t>三四区</w:t>
            </w:r>
          </w:p>
        </w:tc>
        <w:tc>
          <w:tcPr>
            <w:tcW w:w="679" w:type="pct"/>
            <w:tcBorders>
              <w:top w:val="single" w:sz="4" w:space="0" w:color="auto"/>
              <w:left w:val="nil"/>
              <w:bottom w:val="single" w:sz="4" w:space="0" w:color="auto"/>
              <w:right w:val="single" w:sz="4" w:space="0" w:color="auto"/>
            </w:tcBorders>
            <w:shd w:val="clear" w:color="auto" w:fill="auto"/>
            <w:vAlign w:val="center"/>
          </w:tcPr>
          <w:p w14:paraId="55FC601A"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文科</w:t>
            </w:r>
          </w:p>
        </w:tc>
        <w:tc>
          <w:tcPr>
            <w:tcW w:w="487" w:type="pct"/>
            <w:vMerge/>
            <w:tcBorders>
              <w:left w:val="nil"/>
              <w:bottom w:val="single" w:sz="4" w:space="0" w:color="auto"/>
              <w:right w:val="single" w:sz="4" w:space="0" w:color="auto"/>
            </w:tcBorders>
            <w:vAlign w:val="center"/>
          </w:tcPr>
          <w:p w14:paraId="4DFF9A90" w14:textId="77777777" w:rsidR="00BE6870" w:rsidRDefault="00BE6870">
            <w:pPr>
              <w:widowControl/>
              <w:spacing w:before="100" w:beforeAutospacing="1" w:after="100" w:afterAutospacing="1"/>
              <w:rPr>
                <w:rFonts w:ascii="Times New Roman" w:eastAsia="仿宋_GB2312" w:hAnsi="Times New Roman" w:cs="Times New Roman"/>
                <w:kern w:val="0"/>
                <w:szCs w:val="21"/>
              </w:rPr>
            </w:pPr>
          </w:p>
        </w:tc>
      </w:tr>
      <w:tr w:rsidR="00BE6870" w14:paraId="0C4FE67C" w14:textId="77777777">
        <w:trPr>
          <w:trHeight w:val="519"/>
          <w:jc w:val="center"/>
        </w:trPr>
        <w:tc>
          <w:tcPr>
            <w:tcW w:w="436" w:type="pct"/>
            <w:tcBorders>
              <w:top w:val="nil"/>
              <w:left w:val="single" w:sz="4" w:space="0" w:color="auto"/>
              <w:bottom w:val="single" w:sz="4" w:space="0" w:color="auto"/>
              <w:right w:val="single" w:sz="4" w:space="0" w:color="auto"/>
            </w:tcBorders>
            <w:vAlign w:val="center"/>
          </w:tcPr>
          <w:p w14:paraId="6D447313"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第五等级</w:t>
            </w:r>
          </w:p>
        </w:tc>
        <w:tc>
          <w:tcPr>
            <w:tcW w:w="3397" w:type="pct"/>
            <w:tcBorders>
              <w:top w:val="nil"/>
              <w:left w:val="single" w:sz="4" w:space="0" w:color="auto"/>
              <w:bottom w:val="single" w:sz="4" w:space="0" w:color="auto"/>
              <w:right w:val="single" w:sz="4" w:space="0" w:color="auto"/>
            </w:tcBorders>
            <w:shd w:val="clear" w:color="auto" w:fill="auto"/>
            <w:vAlign w:val="center"/>
          </w:tcPr>
          <w:p w14:paraId="75FFA340"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北大中文核心期刊</w:t>
            </w:r>
          </w:p>
        </w:tc>
        <w:tc>
          <w:tcPr>
            <w:tcW w:w="679" w:type="pct"/>
            <w:tcBorders>
              <w:top w:val="nil"/>
              <w:left w:val="nil"/>
              <w:bottom w:val="single" w:sz="4" w:space="0" w:color="auto"/>
              <w:right w:val="single" w:sz="4" w:space="0" w:color="auto"/>
            </w:tcBorders>
            <w:shd w:val="clear" w:color="auto" w:fill="auto"/>
            <w:vAlign w:val="center"/>
          </w:tcPr>
          <w:p w14:paraId="6B26B81F"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487" w:type="pct"/>
            <w:tcBorders>
              <w:top w:val="nil"/>
              <w:left w:val="nil"/>
              <w:bottom w:val="single" w:sz="4" w:space="0" w:color="auto"/>
              <w:right w:val="single" w:sz="4" w:space="0" w:color="auto"/>
            </w:tcBorders>
            <w:vAlign w:val="center"/>
          </w:tcPr>
          <w:p w14:paraId="4772706D"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r>
    </w:tbl>
    <w:bookmarkEnd w:id="0"/>
    <w:p w14:paraId="7049D133"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注：</w:t>
      </w:r>
    </w:p>
    <w:p w14:paraId="5AEB8D88"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1</w:t>
      </w:r>
      <w:r w:rsidRPr="005E7D69">
        <w:rPr>
          <w:rFonts w:ascii="Times New Roman" w:eastAsia="仿宋_GB2312" w:hAnsi="Times New Roman" w:cs="Times New Roman"/>
          <w:kern w:val="0"/>
          <w:sz w:val="28"/>
          <w:szCs w:val="28"/>
        </w:rPr>
        <w:t>）卓越期刊、权威期刊、三类高质量论文期刊和学术会议目录等按学校科学技术处和社会科学处发布的目录清单执行。</w:t>
      </w:r>
      <w:bookmarkStart w:id="1" w:name="_Hlk148087397"/>
      <w:r w:rsidRPr="005E7D69">
        <w:rPr>
          <w:rFonts w:ascii="Times New Roman" w:eastAsia="仿宋_GB2312" w:hAnsi="Times New Roman" w:cs="Times New Roman"/>
          <w:kern w:val="0"/>
          <w:sz w:val="28"/>
          <w:szCs w:val="28"/>
        </w:rPr>
        <w:t>以论文发表当年所适用的期刊目录版本为准。</w:t>
      </w:r>
      <w:bookmarkEnd w:id="1"/>
      <w:r w:rsidRPr="005E7D69">
        <w:rPr>
          <w:rFonts w:ascii="Times New Roman" w:eastAsia="仿宋_GB2312" w:hAnsi="Times New Roman" w:cs="Times New Roman"/>
          <w:kern w:val="0"/>
          <w:sz w:val="28"/>
          <w:szCs w:val="28"/>
        </w:rPr>
        <w:t>如期刊归属多个分类，按就高原则加分。上述期刊不含增刊、副刊和专辑。</w:t>
      </w:r>
    </w:p>
    <w:p w14:paraId="19A18BED" w14:textId="3B4B611B" w:rsidR="00BE6870"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）学术论文须以独立作者或第一作者公开发表（含在线公开发表）且与学生专业相关，仅有录用通知不计分。</w:t>
      </w:r>
    </w:p>
    <w:p w14:paraId="710CE237" w14:textId="77777777" w:rsidR="00CA29C3" w:rsidRPr="00C31640" w:rsidRDefault="00CA29C3" w:rsidP="00CA29C3">
      <w:pPr>
        <w:adjustRightInd w:val="0"/>
        <w:snapToGrid w:val="0"/>
        <w:spacing w:line="520" w:lineRule="exact"/>
        <w:ind w:firstLineChars="200" w:firstLine="560"/>
        <w:rPr>
          <w:rFonts w:ascii="Times New Roman" w:eastAsia="仿宋_GB2312" w:hAnsi="Times New Roman" w:cs="Times New Roman"/>
          <w:kern w:val="0"/>
          <w:sz w:val="28"/>
          <w:szCs w:val="28"/>
        </w:rPr>
      </w:pPr>
      <w:r w:rsidRPr="00C31640">
        <w:rPr>
          <w:rFonts w:ascii="Times New Roman" w:eastAsia="仿宋_GB2312" w:hAnsi="Times New Roman" w:cs="Times New Roman"/>
          <w:kern w:val="0"/>
          <w:sz w:val="28"/>
          <w:szCs w:val="28"/>
        </w:rPr>
        <w:t>（</w:t>
      </w:r>
      <w:r w:rsidRPr="00C31640">
        <w:rPr>
          <w:rFonts w:ascii="Times New Roman" w:eastAsia="仿宋_GB2312" w:hAnsi="Times New Roman" w:cs="Times New Roman"/>
          <w:kern w:val="0"/>
          <w:sz w:val="28"/>
          <w:szCs w:val="28"/>
        </w:rPr>
        <w:t>3</w:t>
      </w:r>
      <w:r w:rsidRPr="00C31640">
        <w:rPr>
          <w:rFonts w:ascii="Times New Roman" w:eastAsia="仿宋_GB2312" w:hAnsi="Times New Roman" w:cs="Times New Roman"/>
          <w:kern w:val="0"/>
          <w:sz w:val="28"/>
          <w:szCs w:val="28"/>
        </w:rPr>
        <w:t>）</w:t>
      </w:r>
      <w:r w:rsidRPr="00C31640">
        <w:rPr>
          <w:rFonts w:ascii="Times New Roman" w:eastAsia="仿宋_GB2312" w:hAnsi="Times New Roman" w:cs="Times New Roman" w:hint="eastAsia"/>
          <w:kern w:val="0"/>
          <w:sz w:val="28"/>
          <w:szCs w:val="28"/>
        </w:rPr>
        <w:t>SCI</w:t>
      </w:r>
      <w:r w:rsidRPr="00C31640">
        <w:rPr>
          <w:rFonts w:ascii="Times New Roman" w:eastAsia="仿宋_GB2312" w:hAnsi="Times New Roman" w:cs="Times New Roman" w:hint="eastAsia"/>
          <w:kern w:val="0"/>
          <w:sz w:val="28"/>
          <w:szCs w:val="28"/>
        </w:rPr>
        <w:t>（</w:t>
      </w:r>
      <w:r w:rsidRPr="00C31640">
        <w:rPr>
          <w:rFonts w:ascii="Times New Roman" w:eastAsia="仿宋_GB2312" w:hAnsi="Times New Roman" w:cs="Times New Roman" w:hint="eastAsia"/>
          <w:kern w:val="0"/>
          <w:sz w:val="28"/>
          <w:szCs w:val="28"/>
        </w:rPr>
        <w:t>E</w:t>
      </w:r>
      <w:r w:rsidRPr="00C31640">
        <w:rPr>
          <w:rFonts w:ascii="Times New Roman" w:eastAsia="仿宋_GB2312" w:hAnsi="Times New Roman" w:cs="Times New Roman" w:hint="eastAsia"/>
          <w:kern w:val="0"/>
          <w:sz w:val="28"/>
          <w:szCs w:val="28"/>
        </w:rPr>
        <w:t>）分区认定以中科院大类分区为准。</w:t>
      </w:r>
    </w:p>
    <w:p w14:paraId="5DCB5039" w14:textId="31B1DD2B" w:rsidR="00A20919" w:rsidRDefault="00CA29C3" w:rsidP="00A20919">
      <w:pPr>
        <w:adjustRightInd w:val="0"/>
        <w:snapToGrid w:val="0"/>
        <w:spacing w:line="520" w:lineRule="exact"/>
        <w:ind w:firstLineChars="200" w:firstLine="560"/>
        <w:rPr>
          <w:rFonts w:ascii="Times New Roman" w:eastAsia="仿宋_GB2312" w:hAnsi="Times New Roman" w:cs="Times New Roman"/>
          <w:kern w:val="0"/>
          <w:sz w:val="28"/>
          <w:szCs w:val="28"/>
        </w:rPr>
      </w:pPr>
      <w:r w:rsidRPr="00C31640">
        <w:rPr>
          <w:rFonts w:ascii="Times New Roman" w:eastAsia="仿宋_GB2312" w:hAnsi="Times New Roman" w:cs="Times New Roman" w:hint="eastAsia"/>
          <w:kern w:val="0"/>
          <w:sz w:val="28"/>
          <w:szCs w:val="28"/>
        </w:rPr>
        <w:t>（</w:t>
      </w:r>
      <w:r w:rsidRPr="00C31640">
        <w:rPr>
          <w:rFonts w:ascii="Times New Roman" w:eastAsia="仿宋_GB2312" w:hAnsi="Times New Roman" w:cs="Times New Roman" w:hint="eastAsia"/>
          <w:kern w:val="0"/>
          <w:sz w:val="28"/>
          <w:szCs w:val="28"/>
        </w:rPr>
        <w:t>4</w:t>
      </w:r>
      <w:r w:rsidRPr="00C31640">
        <w:rPr>
          <w:rFonts w:ascii="Times New Roman" w:eastAsia="仿宋_GB2312" w:hAnsi="Times New Roman" w:cs="Times New Roman" w:hint="eastAsia"/>
          <w:kern w:val="0"/>
          <w:sz w:val="28"/>
          <w:szCs w:val="28"/>
        </w:rPr>
        <w:t>）</w:t>
      </w:r>
      <w:r w:rsidR="00A20919" w:rsidRPr="00C31640">
        <w:rPr>
          <w:rFonts w:ascii="Times New Roman" w:eastAsia="仿宋_GB2312" w:hAnsi="Times New Roman" w:cs="Times New Roman" w:hint="eastAsia"/>
          <w:kern w:val="0"/>
          <w:sz w:val="28"/>
          <w:szCs w:val="28"/>
        </w:rPr>
        <w:t>进入过中科院预警期刊的文献不</w:t>
      </w:r>
      <w:r w:rsidRPr="00C31640">
        <w:rPr>
          <w:rFonts w:ascii="Times New Roman" w:eastAsia="仿宋_GB2312" w:hAnsi="Times New Roman" w:cs="Times New Roman" w:hint="eastAsia"/>
          <w:kern w:val="0"/>
          <w:sz w:val="28"/>
          <w:szCs w:val="28"/>
        </w:rPr>
        <w:t>计</w:t>
      </w:r>
      <w:r w:rsidR="00A20919" w:rsidRPr="00C31640">
        <w:rPr>
          <w:rFonts w:ascii="Times New Roman" w:eastAsia="仿宋_GB2312" w:hAnsi="Times New Roman" w:cs="Times New Roman" w:hint="eastAsia"/>
          <w:kern w:val="0"/>
          <w:sz w:val="28"/>
          <w:szCs w:val="28"/>
        </w:rPr>
        <w:t>分</w:t>
      </w:r>
      <w:r w:rsidRPr="00C31640">
        <w:rPr>
          <w:rFonts w:ascii="Times New Roman" w:eastAsia="仿宋_GB2312" w:hAnsi="Times New Roman" w:cs="Times New Roman" w:hint="eastAsia"/>
          <w:kern w:val="0"/>
          <w:sz w:val="28"/>
          <w:szCs w:val="28"/>
        </w:rPr>
        <w:t>。</w:t>
      </w:r>
    </w:p>
    <w:p w14:paraId="3273A4E8" w14:textId="77777777" w:rsidR="00CA29C3" w:rsidRPr="00A20919" w:rsidRDefault="00CA29C3" w:rsidP="00A20919">
      <w:pPr>
        <w:adjustRightInd w:val="0"/>
        <w:snapToGrid w:val="0"/>
        <w:spacing w:line="520" w:lineRule="exact"/>
        <w:ind w:firstLineChars="200" w:firstLine="560"/>
        <w:rPr>
          <w:rFonts w:ascii="Times New Roman" w:eastAsia="仿宋_GB2312" w:hAnsi="Times New Roman" w:cs="Times New Roman"/>
          <w:kern w:val="0"/>
          <w:sz w:val="28"/>
          <w:szCs w:val="28"/>
        </w:rPr>
      </w:pPr>
    </w:p>
    <w:p w14:paraId="4F45B8E7" w14:textId="0F7E7FB5" w:rsidR="00FD009B"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lastRenderedPageBreak/>
        <w:t>2</w:t>
      </w:r>
      <w:r w:rsidRPr="00FD009B">
        <w:rPr>
          <w:rFonts w:ascii="Times New Roman" w:eastAsia="仿宋_GB2312" w:hAnsi="Times New Roman" w:cs="Times New Roman"/>
          <w:b/>
          <w:bCs/>
          <w:color w:val="000000"/>
          <w:sz w:val="28"/>
          <w:szCs w:val="28"/>
        </w:rPr>
        <w:t>．创新创业竞赛加分</w:t>
      </w:r>
    </w:p>
    <w:tbl>
      <w:tblPr>
        <w:tblpPr w:leftFromText="180" w:rightFromText="180" w:vertAnchor="text" w:horzAnchor="margin" w:tblpXSpec="center" w:tblpY="325"/>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998"/>
        <w:gridCol w:w="2278"/>
        <w:gridCol w:w="2278"/>
        <w:gridCol w:w="2145"/>
      </w:tblGrid>
      <w:tr w:rsidR="00BE6870" w14:paraId="6162C334" w14:textId="77777777">
        <w:trPr>
          <w:trHeight w:val="457"/>
        </w:trPr>
        <w:tc>
          <w:tcPr>
            <w:tcW w:w="1066" w:type="pct"/>
            <w:gridSpan w:val="2"/>
            <w:vMerge w:val="restart"/>
            <w:vAlign w:val="center"/>
          </w:tcPr>
          <w:p w14:paraId="40D367BC"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竞赛类别</w:t>
            </w:r>
          </w:p>
        </w:tc>
        <w:tc>
          <w:tcPr>
            <w:tcW w:w="3933" w:type="pct"/>
            <w:gridSpan w:val="3"/>
            <w:vAlign w:val="center"/>
          </w:tcPr>
          <w:p w14:paraId="093F6DC5"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加分分值</w:t>
            </w:r>
          </w:p>
        </w:tc>
      </w:tr>
      <w:tr w:rsidR="00BE6870" w14:paraId="277ABDB7" w14:textId="77777777">
        <w:trPr>
          <w:trHeight w:val="399"/>
        </w:trPr>
        <w:tc>
          <w:tcPr>
            <w:tcW w:w="1066" w:type="pct"/>
            <w:gridSpan w:val="2"/>
            <w:vMerge/>
            <w:vAlign w:val="center"/>
          </w:tcPr>
          <w:p w14:paraId="24E79B47"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337" w:type="pct"/>
            <w:vAlign w:val="center"/>
          </w:tcPr>
          <w:p w14:paraId="643CB028"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1337" w:type="pct"/>
            <w:shd w:val="clear" w:color="auto" w:fill="auto"/>
            <w:vAlign w:val="center"/>
          </w:tcPr>
          <w:p w14:paraId="073EE5AC"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c>
          <w:tcPr>
            <w:tcW w:w="1258" w:type="pct"/>
            <w:shd w:val="clear" w:color="auto" w:fill="auto"/>
            <w:vAlign w:val="center"/>
          </w:tcPr>
          <w:p w14:paraId="12FDA39F"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第三等级</w:t>
            </w:r>
          </w:p>
        </w:tc>
      </w:tr>
      <w:tr w:rsidR="00BE6870" w14:paraId="2B14CD2B" w14:textId="77777777" w:rsidTr="00FD009B">
        <w:trPr>
          <w:trHeight w:val="2522"/>
        </w:trPr>
        <w:tc>
          <w:tcPr>
            <w:tcW w:w="481" w:type="pct"/>
            <w:vMerge w:val="restart"/>
            <w:vAlign w:val="center"/>
          </w:tcPr>
          <w:p w14:paraId="2ACCDCBD"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I</w:t>
            </w:r>
            <w:r>
              <w:rPr>
                <w:rFonts w:ascii="Times New Roman" w:eastAsia="仿宋_GB2312" w:hAnsi="Times New Roman" w:cs="Times New Roman"/>
                <w:kern w:val="0"/>
                <w:szCs w:val="21"/>
              </w:rPr>
              <w:t>类竞赛</w:t>
            </w:r>
          </w:p>
        </w:tc>
        <w:tc>
          <w:tcPr>
            <w:tcW w:w="585" w:type="pct"/>
            <w:vAlign w:val="center"/>
          </w:tcPr>
          <w:p w14:paraId="103D0E89"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tc>
        <w:tc>
          <w:tcPr>
            <w:tcW w:w="1337" w:type="pct"/>
            <w:vAlign w:val="center"/>
          </w:tcPr>
          <w:p w14:paraId="11636960"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8.0</w:t>
            </w:r>
          </w:p>
          <w:p w14:paraId="2DCE45EB"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5.0</w:t>
            </w:r>
          </w:p>
          <w:p w14:paraId="5D5D0B21"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4.0</w:t>
            </w:r>
          </w:p>
          <w:p w14:paraId="5580EB1F"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3.0</w:t>
            </w:r>
          </w:p>
          <w:p w14:paraId="4DC8E0F3"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2.0</w:t>
            </w:r>
          </w:p>
        </w:tc>
        <w:tc>
          <w:tcPr>
            <w:tcW w:w="1337" w:type="pct"/>
            <w:shd w:val="clear" w:color="auto" w:fill="auto"/>
            <w:vAlign w:val="center"/>
          </w:tcPr>
          <w:p w14:paraId="2E6A9834"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5.0</w:t>
            </w:r>
          </w:p>
          <w:p w14:paraId="4A5DD922"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4.0</w:t>
            </w:r>
          </w:p>
          <w:p w14:paraId="0D5FC9D1"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3.0</w:t>
            </w:r>
          </w:p>
          <w:p w14:paraId="2ECE0FF3"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2.0</w:t>
            </w:r>
          </w:p>
          <w:p w14:paraId="32469985"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1.0</w:t>
            </w:r>
          </w:p>
        </w:tc>
        <w:tc>
          <w:tcPr>
            <w:tcW w:w="1258" w:type="pct"/>
            <w:shd w:val="clear" w:color="auto" w:fill="auto"/>
            <w:vAlign w:val="center"/>
          </w:tcPr>
          <w:p w14:paraId="597C5EA7"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3.0</w:t>
            </w:r>
          </w:p>
          <w:p w14:paraId="1348169F"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2.0</w:t>
            </w:r>
          </w:p>
          <w:p w14:paraId="4F987F18"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1.5</w:t>
            </w:r>
          </w:p>
          <w:p w14:paraId="28509170"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1.0</w:t>
            </w:r>
          </w:p>
          <w:p w14:paraId="35E847BC" w14:textId="77777777" w:rsidR="00BE6870" w:rsidRDefault="00402525" w:rsidP="00FD009B">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0.5</w:t>
            </w:r>
          </w:p>
        </w:tc>
      </w:tr>
      <w:tr w:rsidR="00BE6870" w14:paraId="18DDACED" w14:textId="77777777">
        <w:trPr>
          <w:trHeight w:val="399"/>
        </w:trPr>
        <w:tc>
          <w:tcPr>
            <w:tcW w:w="481" w:type="pct"/>
            <w:vMerge/>
            <w:vAlign w:val="center"/>
          </w:tcPr>
          <w:p w14:paraId="580FA43D"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585" w:type="pct"/>
            <w:vAlign w:val="center"/>
          </w:tcPr>
          <w:p w14:paraId="6B1CAC26"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省赛</w:t>
            </w:r>
          </w:p>
        </w:tc>
        <w:tc>
          <w:tcPr>
            <w:tcW w:w="1337" w:type="pct"/>
            <w:vAlign w:val="center"/>
          </w:tcPr>
          <w:p w14:paraId="46050E89"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2.0</w:t>
            </w:r>
          </w:p>
          <w:p w14:paraId="4B0B8ACA"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1.5</w:t>
            </w:r>
          </w:p>
          <w:p w14:paraId="14D84C3D"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1.0</w:t>
            </w:r>
          </w:p>
          <w:p w14:paraId="48F1865E"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0.5</w:t>
            </w:r>
          </w:p>
        </w:tc>
        <w:tc>
          <w:tcPr>
            <w:tcW w:w="1337" w:type="pct"/>
            <w:shd w:val="clear" w:color="auto" w:fill="auto"/>
            <w:vAlign w:val="center"/>
          </w:tcPr>
          <w:p w14:paraId="74BCA58D"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1.5</w:t>
            </w:r>
          </w:p>
          <w:p w14:paraId="04281786"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1.0</w:t>
            </w:r>
          </w:p>
          <w:p w14:paraId="111B288E"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0.5</w:t>
            </w:r>
          </w:p>
        </w:tc>
        <w:tc>
          <w:tcPr>
            <w:tcW w:w="1258" w:type="pct"/>
            <w:shd w:val="clear" w:color="auto" w:fill="auto"/>
            <w:vAlign w:val="center"/>
          </w:tcPr>
          <w:p w14:paraId="59EF7DE4"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1.0</w:t>
            </w:r>
          </w:p>
          <w:p w14:paraId="53BD7768"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14:paraId="269AB9FC"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0.3</w:t>
            </w:r>
          </w:p>
        </w:tc>
      </w:tr>
      <w:tr w:rsidR="00BE6870" w14:paraId="09875454" w14:textId="77777777">
        <w:trPr>
          <w:trHeight w:val="399"/>
        </w:trPr>
        <w:tc>
          <w:tcPr>
            <w:tcW w:w="481" w:type="pct"/>
            <w:vMerge w:val="restart"/>
            <w:vAlign w:val="center"/>
          </w:tcPr>
          <w:p w14:paraId="0B3FB24E"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II</w:t>
            </w:r>
            <w:r>
              <w:rPr>
                <w:rFonts w:ascii="Times New Roman" w:eastAsia="仿宋_GB2312" w:hAnsi="Times New Roman" w:cs="Times New Roman"/>
                <w:kern w:val="0"/>
                <w:szCs w:val="21"/>
              </w:rPr>
              <w:t>类竞赛</w:t>
            </w:r>
          </w:p>
        </w:tc>
        <w:tc>
          <w:tcPr>
            <w:tcW w:w="585" w:type="pct"/>
            <w:vAlign w:val="center"/>
          </w:tcPr>
          <w:p w14:paraId="25A80246"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tc>
        <w:tc>
          <w:tcPr>
            <w:tcW w:w="1337" w:type="pct"/>
            <w:vAlign w:val="center"/>
          </w:tcPr>
          <w:p w14:paraId="396C0A27"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3.5</w:t>
            </w:r>
          </w:p>
          <w:p w14:paraId="00CE4207"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2.5</w:t>
            </w:r>
          </w:p>
          <w:p w14:paraId="03C7C171"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1.5</w:t>
            </w:r>
          </w:p>
          <w:p w14:paraId="2154B6B0"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0.5</w:t>
            </w:r>
          </w:p>
          <w:p w14:paraId="49F14A79"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排名第五</w:t>
            </w:r>
            <w:r>
              <w:rPr>
                <w:rFonts w:ascii="Times New Roman" w:eastAsia="仿宋_GB2312" w:hAnsi="Times New Roman" w:cs="Times New Roman"/>
                <w:kern w:val="0"/>
                <w:szCs w:val="21"/>
              </w:rPr>
              <w:t xml:space="preserve"> 0.2</w:t>
            </w:r>
          </w:p>
        </w:tc>
        <w:tc>
          <w:tcPr>
            <w:tcW w:w="1337" w:type="pct"/>
            <w:shd w:val="clear" w:color="auto" w:fill="auto"/>
            <w:vAlign w:val="center"/>
          </w:tcPr>
          <w:p w14:paraId="48C2D7EA"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2.5</w:t>
            </w:r>
          </w:p>
          <w:p w14:paraId="75E206F8"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1.5</w:t>
            </w:r>
          </w:p>
          <w:p w14:paraId="7B324590"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0.5</w:t>
            </w:r>
          </w:p>
          <w:p w14:paraId="52A38DB0"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排名第四</w:t>
            </w:r>
            <w:r>
              <w:rPr>
                <w:rFonts w:ascii="Times New Roman" w:eastAsia="仿宋_GB2312" w:hAnsi="Times New Roman" w:cs="Times New Roman"/>
                <w:kern w:val="0"/>
                <w:szCs w:val="21"/>
              </w:rPr>
              <w:t xml:space="preserve"> 0.2</w:t>
            </w:r>
          </w:p>
        </w:tc>
        <w:tc>
          <w:tcPr>
            <w:tcW w:w="1258" w:type="pct"/>
            <w:shd w:val="clear" w:color="auto" w:fill="auto"/>
            <w:vAlign w:val="center"/>
          </w:tcPr>
          <w:p w14:paraId="677F73D3"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1.5</w:t>
            </w:r>
          </w:p>
          <w:p w14:paraId="1F8B4C28"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14:paraId="3DF56097"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0.2</w:t>
            </w:r>
          </w:p>
        </w:tc>
      </w:tr>
      <w:tr w:rsidR="00BE6870" w14:paraId="583A692E" w14:textId="77777777">
        <w:trPr>
          <w:trHeight w:val="399"/>
        </w:trPr>
        <w:tc>
          <w:tcPr>
            <w:tcW w:w="481" w:type="pct"/>
            <w:vMerge/>
            <w:vAlign w:val="center"/>
          </w:tcPr>
          <w:p w14:paraId="27BADB55"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585" w:type="pct"/>
            <w:vAlign w:val="center"/>
          </w:tcPr>
          <w:p w14:paraId="467D03ED"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省赛</w:t>
            </w:r>
          </w:p>
        </w:tc>
        <w:tc>
          <w:tcPr>
            <w:tcW w:w="1337" w:type="pct"/>
            <w:vAlign w:val="center"/>
          </w:tcPr>
          <w:p w14:paraId="450C6FD7"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1.0</w:t>
            </w:r>
          </w:p>
          <w:p w14:paraId="092B75A8"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0.5</w:t>
            </w:r>
          </w:p>
          <w:p w14:paraId="634D6CBF" w14:textId="77777777" w:rsidR="00BE6870" w:rsidRDefault="00402525" w:rsidP="005E7D69">
            <w:pPr>
              <w:widowControl/>
              <w:spacing w:before="100" w:beforeAutospacing="1" w:after="100" w:afterAutospacing="1" w:line="22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排名第三</w:t>
            </w:r>
            <w:r>
              <w:rPr>
                <w:rFonts w:ascii="Times New Roman" w:eastAsia="仿宋_GB2312" w:hAnsi="Times New Roman" w:cs="Times New Roman"/>
                <w:kern w:val="0"/>
                <w:szCs w:val="21"/>
              </w:rPr>
              <w:t xml:space="preserve"> 0.2</w:t>
            </w:r>
          </w:p>
        </w:tc>
        <w:tc>
          <w:tcPr>
            <w:tcW w:w="1337" w:type="pct"/>
            <w:shd w:val="clear" w:color="auto" w:fill="auto"/>
            <w:vAlign w:val="center"/>
          </w:tcPr>
          <w:p w14:paraId="2C51B680"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排名第一</w:t>
            </w:r>
            <w:r>
              <w:rPr>
                <w:rFonts w:ascii="Times New Roman" w:eastAsia="仿宋_GB2312" w:hAnsi="Times New Roman" w:cs="Times New Roman"/>
                <w:kern w:val="0"/>
                <w:szCs w:val="21"/>
              </w:rPr>
              <w:t xml:space="preserve"> 0.5</w:t>
            </w:r>
          </w:p>
          <w:p w14:paraId="55D3218B"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排名第二</w:t>
            </w:r>
            <w:r>
              <w:rPr>
                <w:rFonts w:ascii="Times New Roman" w:eastAsia="仿宋_GB2312" w:hAnsi="Times New Roman" w:cs="Times New Roman"/>
                <w:kern w:val="0"/>
                <w:szCs w:val="21"/>
              </w:rPr>
              <w:t xml:space="preserve"> 0.2</w:t>
            </w:r>
          </w:p>
        </w:tc>
        <w:tc>
          <w:tcPr>
            <w:tcW w:w="1258" w:type="pct"/>
            <w:shd w:val="clear" w:color="auto" w:fill="auto"/>
            <w:vAlign w:val="center"/>
          </w:tcPr>
          <w:p w14:paraId="1FBAB18E" w14:textId="77777777" w:rsidR="00BE6870" w:rsidRDefault="00402525" w:rsidP="00FD009B">
            <w:pPr>
              <w:widowControl/>
              <w:spacing w:before="100" w:beforeAutospacing="1" w:after="100" w:afterAutospacing="1" w:line="24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不加分</w:t>
            </w:r>
          </w:p>
        </w:tc>
      </w:tr>
    </w:tbl>
    <w:p w14:paraId="53E1E652"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bookmarkStart w:id="2" w:name="_Hlk153438122"/>
      <w:r w:rsidRPr="005E7D69">
        <w:rPr>
          <w:rFonts w:ascii="Times New Roman" w:eastAsia="仿宋_GB2312" w:hAnsi="Times New Roman" w:cs="Times New Roman"/>
          <w:kern w:val="0"/>
          <w:sz w:val="28"/>
          <w:szCs w:val="28"/>
        </w:rPr>
        <w:t>备注：创新创业竞赛级别认定以教务处（</w:t>
      </w:r>
      <w:proofErr w:type="gramStart"/>
      <w:r w:rsidRPr="005E7D69">
        <w:rPr>
          <w:rFonts w:ascii="Times New Roman" w:eastAsia="仿宋_GB2312" w:hAnsi="Times New Roman" w:cs="Times New Roman"/>
          <w:kern w:val="0"/>
          <w:sz w:val="28"/>
          <w:szCs w:val="28"/>
        </w:rPr>
        <w:t>藕舫学院</w:t>
      </w:r>
      <w:proofErr w:type="gramEnd"/>
      <w:r w:rsidRPr="005E7D69">
        <w:rPr>
          <w:rFonts w:ascii="Times New Roman" w:eastAsia="仿宋_GB2312" w:hAnsi="Times New Roman" w:cs="Times New Roman"/>
          <w:kern w:val="0"/>
          <w:sz w:val="28"/>
          <w:szCs w:val="28"/>
        </w:rPr>
        <w:t>）相关文件为准。只提交作品（业）无现场答辩的竞赛、国赛获奖项目中无省赛或区域选拔赛的，按对应加分值的</w:t>
      </w:r>
      <w:r w:rsidRPr="005E7D69">
        <w:rPr>
          <w:rFonts w:ascii="Times New Roman" w:eastAsia="仿宋_GB2312" w:hAnsi="Times New Roman" w:cs="Times New Roman"/>
          <w:kern w:val="0"/>
          <w:sz w:val="28"/>
          <w:szCs w:val="28"/>
        </w:rPr>
        <w:t>0.8</w:t>
      </w:r>
      <w:r w:rsidRPr="005E7D69">
        <w:rPr>
          <w:rFonts w:ascii="Times New Roman" w:eastAsia="仿宋_GB2312" w:hAnsi="Times New Roman" w:cs="Times New Roman"/>
          <w:kern w:val="0"/>
          <w:sz w:val="28"/>
          <w:szCs w:val="28"/>
        </w:rPr>
        <w:t>系数计算。全国性学科竞赛校内选拔赛获奖等级按照校级等级认定，如全国大学生英语竞赛二、三等奖。数学建模竞赛、电子设计竞赛等证书上获奖者排名不分先后的竞赛，加分取平均分计算。</w:t>
      </w:r>
    </w:p>
    <w:bookmarkEnd w:id="2"/>
    <w:p w14:paraId="1C4DC51D"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3</w:t>
      </w:r>
      <w:r w:rsidRPr="00FD009B">
        <w:rPr>
          <w:rFonts w:ascii="Times New Roman" w:eastAsia="仿宋_GB2312" w:hAnsi="Times New Roman" w:cs="Times New Roman"/>
          <w:b/>
          <w:bCs/>
          <w:color w:val="000000"/>
          <w:sz w:val="28"/>
          <w:szCs w:val="28"/>
        </w:rPr>
        <w:t>．大</w:t>
      </w:r>
      <w:proofErr w:type="gramStart"/>
      <w:r w:rsidRPr="00FD009B">
        <w:rPr>
          <w:rFonts w:ascii="Times New Roman" w:eastAsia="仿宋_GB2312" w:hAnsi="Times New Roman" w:cs="Times New Roman"/>
          <w:b/>
          <w:bCs/>
          <w:color w:val="000000"/>
          <w:sz w:val="28"/>
          <w:szCs w:val="28"/>
        </w:rPr>
        <w:t>创项目</w:t>
      </w:r>
      <w:proofErr w:type="gramEnd"/>
      <w:r w:rsidRPr="00FD009B">
        <w:rPr>
          <w:rFonts w:ascii="Times New Roman" w:eastAsia="仿宋_GB2312" w:hAnsi="Times New Roman" w:cs="Times New Roman"/>
          <w:b/>
          <w:bCs/>
          <w:color w:val="000000"/>
          <w:sz w:val="28"/>
          <w:szCs w:val="28"/>
        </w:rPr>
        <w:t>加分</w:t>
      </w:r>
    </w:p>
    <w:p w14:paraId="6E8F9D88"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bookmarkStart w:id="3" w:name="_Hlk154515605"/>
      <w:r w:rsidRPr="005E7D69">
        <w:rPr>
          <w:rFonts w:ascii="Times New Roman" w:eastAsia="仿宋_GB2312" w:hAnsi="Times New Roman" w:cs="Times New Roman"/>
          <w:kern w:val="0"/>
          <w:sz w:val="28"/>
          <w:szCs w:val="28"/>
        </w:rPr>
        <w:t>主持国家级大学生创新创业训练计划项目或省级大学生创新训</w:t>
      </w:r>
      <w:r w:rsidRPr="005E7D69">
        <w:rPr>
          <w:rFonts w:ascii="Times New Roman" w:eastAsia="仿宋_GB2312" w:hAnsi="Times New Roman" w:cs="Times New Roman"/>
          <w:kern w:val="0"/>
          <w:sz w:val="28"/>
          <w:szCs w:val="28"/>
        </w:rPr>
        <w:lastRenderedPageBreak/>
        <w:t>练计划重点项目者加</w:t>
      </w:r>
      <w:r w:rsidRPr="005E7D69">
        <w:rPr>
          <w:rFonts w:ascii="Times New Roman" w:eastAsia="仿宋_GB2312" w:hAnsi="Times New Roman" w:cs="Times New Roman"/>
          <w:kern w:val="0"/>
          <w:sz w:val="28"/>
          <w:szCs w:val="28"/>
        </w:rPr>
        <w:t>1.0</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hint="eastAsia"/>
          <w:kern w:val="0"/>
          <w:sz w:val="28"/>
          <w:szCs w:val="28"/>
        </w:rPr>
        <w:t>（</w:t>
      </w:r>
      <w:r w:rsidRPr="005E7D69">
        <w:rPr>
          <w:rFonts w:ascii="Times New Roman" w:eastAsia="仿宋_GB2312" w:hAnsi="Times New Roman" w:cs="Times New Roman"/>
          <w:kern w:val="0"/>
          <w:sz w:val="28"/>
          <w:szCs w:val="28"/>
        </w:rPr>
        <w:t>有</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个主持人的</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每人加</w:t>
      </w:r>
      <w:r w:rsidRPr="005E7D69">
        <w:rPr>
          <w:rFonts w:ascii="Times New Roman" w:eastAsia="仿宋_GB2312" w:hAnsi="Times New Roman" w:cs="Times New Roman"/>
          <w:kern w:val="0"/>
          <w:sz w:val="28"/>
          <w:szCs w:val="28"/>
        </w:rPr>
        <w:t>0.5</w:t>
      </w:r>
      <w:r w:rsidRPr="005E7D69">
        <w:rPr>
          <w:rFonts w:ascii="Times New Roman" w:eastAsia="仿宋_GB2312" w:hAnsi="Times New Roman" w:cs="Times New Roman"/>
          <w:kern w:val="0"/>
          <w:sz w:val="28"/>
          <w:szCs w:val="28"/>
        </w:rPr>
        <w:t>分），主持省级大学生创新训练计划一般项目者加</w:t>
      </w:r>
      <w:r w:rsidRPr="005E7D69">
        <w:rPr>
          <w:rFonts w:ascii="Times New Roman" w:eastAsia="仿宋_GB2312" w:hAnsi="Times New Roman" w:cs="Times New Roman"/>
          <w:kern w:val="0"/>
          <w:sz w:val="28"/>
          <w:szCs w:val="28"/>
        </w:rPr>
        <w:t>0.5</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有</w:t>
      </w:r>
      <w:r w:rsidRPr="005E7D69">
        <w:rPr>
          <w:rFonts w:ascii="Times New Roman" w:eastAsia="仿宋_GB2312" w:hAnsi="Times New Roman" w:cs="Times New Roman"/>
          <w:kern w:val="0"/>
          <w:sz w:val="28"/>
          <w:szCs w:val="28"/>
        </w:rPr>
        <w:t>2</w:t>
      </w:r>
      <w:r w:rsidRPr="005E7D69">
        <w:rPr>
          <w:rFonts w:ascii="Times New Roman" w:eastAsia="仿宋_GB2312" w:hAnsi="Times New Roman" w:cs="Times New Roman"/>
          <w:kern w:val="0"/>
          <w:sz w:val="28"/>
          <w:szCs w:val="28"/>
        </w:rPr>
        <w:t>个主持人的</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每人加</w:t>
      </w:r>
      <w:r w:rsidRPr="005E7D69">
        <w:rPr>
          <w:rFonts w:ascii="Times New Roman" w:eastAsia="仿宋_GB2312" w:hAnsi="Times New Roman" w:cs="Times New Roman"/>
          <w:kern w:val="0"/>
          <w:sz w:val="28"/>
          <w:szCs w:val="28"/>
        </w:rPr>
        <w:t>0.25</w:t>
      </w:r>
      <w:r w:rsidRPr="005E7D69">
        <w:rPr>
          <w:rFonts w:ascii="Times New Roman" w:eastAsia="仿宋_GB2312" w:hAnsi="Times New Roman" w:cs="Times New Roman"/>
          <w:kern w:val="0"/>
          <w:sz w:val="28"/>
          <w:szCs w:val="28"/>
        </w:rPr>
        <w:t>分</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bookmarkEnd w:id="3"/>
    </w:p>
    <w:p w14:paraId="169B6CDC"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4</w:t>
      </w:r>
      <w:r w:rsidRPr="00FD009B">
        <w:rPr>
          <w:rFonts w:ascii="Times New Roman" w:eastAsia="仿宋_GB2312" w:hAnsi="Times New Roman" w:cs="Times New Roman"/>
          <w:b/>
          <w:bCs/>
          <w:color w:val="000000"/>
          <w:sz w:val="28"/>
          <w:szCs w:val="28"/>
        </w:rPr>
        <w:t>．荣誉称号加分</w:t>
      </w:r>
    </w:p>
    <w:p w14:paraId="63ABF089"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国家级</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三好学生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优秀学生干部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优秀团员或团干部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获得者加</w:t>
      </w:r>
      <w:r w:rsidRPr="005E7D69">
        <w:rPr>
          <w:rFonts w:ascii="Times New Roman" w:eastAsia="仿宋_GB2312" w:hAnsi="Times New Roman" w:cs="Times New Roman"/>
          <w:kern w:val="0"/>
          <w:sz w:val="28"/>
          <w:szCs w:val="28"/>
        </w:rPr>
        <w:t>3.0</w:t>
      </w:r>
      <w:r w:rsidRPr="005E7D69">
        <w:rPr>
          <w:rFonts w:ascii="Times New Roman" w:eastAsia="仿宋_GB2312" w:hAnsi="Times New Roman" w:cs="Times New Roman"/>
          <w:kern w:val="0"/>
          <w:sz w:val="28"/>
          <w:szCs w:val="28"/>
        </w:rPr>
        <w:t>。</w:t>
      </w:r>
    </w:p>
    <w:p w14:paraId="5637B5F3"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省级</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三好学生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优秀学生干部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优秀团员或团干部</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获得者加</w:t>
      </w:r>
      <w:r w:rsidRPr="005E7D69">
        <w:rPr>
          <w:rFonts w:ascii="Times New Roman" w:eastAsia="仿宋_GB2312" w:hAnsi="Times New Roman" w:cs="Times New Roman"/>
          <w:kern w:val="0"/>
          <w:sz w:val="28"/>
          <w:szCs w:val="28"/>
        </w:rPr>
        <w:t>1.5</w:t>
      </w:r>
      <w:r w:rsidRPr="005E7D69">
        <w:rPr>
          <w:rFonts w:ascii="Times New Roman" w:eastAsia="仿宋_GB2312" w:hAnsi="Times New Roman" w:cs="Times New Roman"/>
          <w:kern w:val="0"/>
          <w:sz w:val="28"/>
          <w:szCs w:val="28"/>
        </w:rPr>
        <w:t>。</w:t>
      </w:r>
    </w:p>
    <w:p w14:paraId="324C009F"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5</w:t>
      </w:r>
      <w:r w:rsidRPr="00FD009B">
        <w:rPr>
          <w:rFonts w:ascii="Times New Roman" w:eastAsia="仿宋_GB2312" w:hAnsi="Times New Roman" w:cs="Times New Roman"/>
          <w:b/>
          <w:bCs/>
          <w:color w:val="000000"/>
          <w:sz w:val="28"/>
          <w:szCs w:val="28"/>
        </w:rPr>
        <w:t>．发明专利加分</w:t>
      </w:r>
    </w:p>
    <w:p w14:paraId="28C0A955"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拥有授权发明专利者（独立或排名第一）加</w:t>
      </w:r>
      <w:r w:rsidRPr="005E7D69">
        <w:rPr>
          <w:rFonts w:ascii="Times New Roman" w:eastAsia="仿宋_GB2312" w:hAnsi="Times New Roman" w:cs="Times New Roman"/>
          <w:kern w:val="0"/>
          <w:sz w:val="28"/>
          <w:szCs w:val="28"/>
        </w:rPr>
        <w:t>2.0</w:t>
      </w:r>
      <w:r w:rsidRPr="005E7D69">
        <w:rPr>
          <w:rFonts w:ascii="Times New Roman" w:eastAsia="仿宋_GB2312" w:hAnsi="Times New Roman" w:cs="Times New Roman"/>
          <w:kern w:val="0"/>
          <w:sz w:val="28"/>
          <w:szCs w:val="28"/>
        </w:rPr>
        <w:t>。</w:t>
      </w:r>
    </w:p>
    <w:p w14:paraId="022CE5FE"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6</w:t>
      </w:r>
      <w:r w:rsidRPr="00FD009B">
        <w:rPr>
          <w:rFonts w:ascii="Times New Roman" w:eastAsia="仿宋_GB2312" w:hAnsi="Times New Roman" w:cs="Times New Roman"/>
          <w:b/>
          <w:bCs/>
          <w:color w:val="000000"/>
          <w:sz w:val="28"/>
          <w:szCs w:val="28"/>
        </w:rPr>
        <w:t>．参军入伍服兵役加分</w:t>
      </w:r>
    </w:p>
    <w:p w14:paraId="0F7FF906"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参军入伍服役加</w:t>
      </w:r>
      <w:r w:rsidRPr="005E7D69">
        <w:rPr>
          <w:rFonts w:ascii="Times New Roman" w:eastAsia="仿宋_GB2312" w:hAnsi="Times New Roman" w:cs="Times New Roman"/>
          <w:kern w:val="0"/>
          <w:sz w:val="28"/>
          <w:szCs w:val="28"/>
        </w:rPr>
        <w:t>2.0</w:t>
      </w:r>
      <w:r w:rsidRPr="005E7D69">
        <w:rPr>
          <w:rFonts w:ascii="Times New Roman" w:eastAsia="仿宋_GB2312" w:hAnsi="Times New Roman" w:cs="Times New Roman"/>
          <w:kern w:val="0"/>
          <w:sz w:val="28"/>
          <w:szCs w:val="28"/>
        </w:rPr>
        <w:t>。</w:t>
      </w:r>
    </w:p>
    <w:p w14:paraId="3B81140E"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参军入伍服役并获得</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嘉奖</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称号加</w:t>
      </w:r>
      <w:r w:rsidRPr="005E7D69">
        <w:rPr>
          <w:rFonts w:ascii="Times New Roman" w:eastAsia="仿宋_GB2312" w:hAnsi="Times New Roman" w:cs="Times New Roman"/>
          <w:kern w:val="0"/>
          <w:sz w:val="28"/>
          <w:szCs w:val="28"/>
        </w:rPr>
        <w:t>2.2</w:t>
      </w:r>
      <w:r w:rsidRPr="005E7D69">
        <w:rPr>
          <w:rFonts w:ascii="Times New Roman" w:eastAsia="仿宋_GB2312" w:hAnsi="Times New Roman" w:cs="Times New Roman"/>
          <w:kern w:val="0"/>
          <w:sz w:val="28"/>
          <w:szCs w:val="28"/>
        </w:rPr>
        <w:t>。</w:t>
      </w:r>
    </w:p>
    <w:p w14:paraId="61EB2265"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参军入伍服役并荣立部队三等功加</w:t>
      </w:r>
      <w:r w:rsidRPr="005E7D69">
        <w:rPr>
          <w:rFonts w:ascii="Times New Roman" w:eastAsia="仿宋_GB2312" w:hAnsi="Times New Roman" w:cs="Times New Roman"/>
          <w:kern w:val="0"/>
          <w:sz w:val="28"/>
          <w:szCs w:val="28"/>
        </w:rPr>
        <w:t>2.5</w:t>
      </w:r>
      <w:r w:rsidRPr="005E7D69">
        <w:rPr>
          <w:rFonts w:ascii="Times New Roman" w:eastAsia="仿宋_GB2312" w:hAnsi="Times New Roman" w:cs="Times New Roman"/>
          <w:kern w:val="0"/>
          <w:sz w:val="28"/>
          <w:szCs w:val="28"/>
        </w:rPr>
        <w:t>。</w:t>
      </w:r>
    </w:p>
    <w:p w14:paraId="14935735"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参军入伍服役并荣立部队二等功加</w:t>
      </w:r>
      <w:r w:rsidRPr="005E7D69">
        <w:rPr>
          <w:rFonts w:ascii="Times New Roman" w:eastAsia="仿宋_GB2312" w:hAnsi="Times New Roman" w:cs="Times New Roman"/>
          <w:kern w:val="0"/>
          <w:sz w:val="28"/>
          <w:szCs w:val="28"/>
        </w:rPr>
        <w:t>3.0</w:t>
      </w:r>
      <w:r w:rsidRPr="005E7D69">
        <w:rPr>
          <w:rFonts w:ascii="Times New Roman" w:eastAsia="仿宋_GB2312" w:hAnsi="Times New Roman" w:cs="Times New Roman"/>
          <w:kern w:val="0"/>
          <w:sz w:val="28"/>
          <w:szCs w:val="28"/>
        </w:rPr>
        <w:t>。</w:t>
      </w:r>
    </w:p>
    <w:p w14:paraId="73854FE9"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参军入伍服役并荣立部队一等功加</w:t>
      </w:r>
      <w:r w:rsidRPr="005E7D69">
        <w:rPr>
          <w:rFonts w:ascii="Times New Roman" w:eastAsia="仿宋_GB2312" w:hAnsi="Times New Roman" w:cs="Times New Roman"/>
          <w:kern w:val="0"/>
          <w:sz w:val="28"/>
          <w:szCs w:val="28"/>
        </w:rPr>
        <w:t>5.0</w:t>
      </w:r>
      <w:r w:rsidRPr="005E7D69">
        <w:rPr>
          <w:rFonts w:ascii="Times New Roman" w:eastAsia="仿宋_GB2312" w:hAnsi="Times New Roman" w:cs="Times New Roman"/>
          <w:kern w:val="0"/>
          <w:sz w:val="28"/>
          <w:szCs w:val="28"/>
        </w:rPr>
        <w:t>。</w:t>
      </w:r>
    </w:p>
    <w:p w14:paraId="5C579EAB"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7</w:t>
      </w:r>
      <w:r w:rsidRPr="00FD009B">
        <w:rPr>
          <w:rFonts w:ascii="Times New Roman" w:eastAsia="仿宋_GB2312" w:hAnsi="Times New Roman" w:cs="Times New Roman"/>
          <w:b/>
          <w:bCs/>
          <w:color w:val="000000"/>
          <w:sz w:val="28"/>
          <w:szCs w:val="28"/>
        </w:rPr>
        <w:t>．国际组织实习加分</w:t>
      </w:r>
    </w:p>
    <w:p w14:paraId="286EFE3C"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由学校选派到国际组织实习一个月以上（含一个月）加</w:t>
      </w:r>
      <w:r w:rsidRPr="005E7D69">
        <w:rPr>
          <w:rFonts w:ascii="Times New Roman" w:eastAsia="仿宋_GB2312" w:hAnsi="Times New Roman" w:cs="Times New Roman"/>
          <w:kern w:val="0"/>
          <w:sz w:val="28"/>
          <w:szCs w:val="28"/>
        </w:rPr>
        <w:t>1.0</w:t>
      </w:r>
      <w:r w:rsidRPr="005E7D69">
        <w:rPr>
          <w:rFonts w:ascii="Times New Roman" w:eastAsia="仿宋_GB2312" w:hAnsi="Times New Roman" w:cs="Times New Roman"/>
          <w:kern w:val="0"/>
          <w:sz w:val="28"/>
          <w:szCs w:val="28"/>
        </w:rPr>
        <w:t>。</w:t>
      </w:r>
    </w:p>
    <w:p w14:paraId="451BFDCB" w14:textId="77777777" w:rsidR="00BE6870" w:rsidRPr="00FD009B" w:rsidRDefault="00402525" w:rsidP="00FD009B">
      <w:pPr>
        <w:adjustRightInd w:val="0"/>
        <w:snapToGrid w:val="0"/>
        <w:spacing w:line="560" w:lineRule="exact"/>
        <w:ind w:firstLineChars="200" w:firstLine="562"/>
        <w:rPr>
          <w:rFonts w:ascii="Times New Roman" w:eastAsia="仿宋_GB2312" w:hAnsi="Times New Roman" w:cs="Times New Roman"/>
          <w:b/>
          <w:bCs/>
          <w:color w:val="000000"/>
          <w:sz w:val="28"/>
          <w:szCs w:val="28"/>
        </w:rPr>
      </w:pPr>
      <w:r w:rsidRPr="00FD009B">
        <w:rPr>
          <w:rFonts w:ascii="Times New Roman" w:eastAsia="仿宋_GB2312" w:hAnsi="Times New Roman" w:cs="Times New Roman"/>
          <w:b/>
          <w:bCs/>
          <w:color w:val="000000"/>
          <w:sz w:val="28"/>
          <w:szCs w:val="28"/>
        </w:rPr>
        <w:t>8</w:t>
      </w:r>
      <w:r w:rsidRPr="00FD009B">
        <w:rPr>
          <w:rFonts w:ascii="Times New Roman" w:eastAsia="仿宋_GB2312" w:hAnsi="Times New Roman" w:cs="Times New Roman"/>
          <w:b/>
          <w:bCs/>
          <w:color w:val="000000"/>
          <w:sz w:val="28"/>
          <w:szCs w:val="28"/>
        </w:rPr>
        <w:t>．体育竞赛加分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360"/>
        <w:gridCol w:w="3540"/>
      </w:tblGrid>
      <w:tr w:rsidR="00BE6870" w14:paraId="3E89019C" w14:textId="77777777">
        <w:trPr>
          <w:trHeight w:val="491"/>
          <w:jc w:val="center"/>
        </w:trPr>
        <w:tc>
          <w:tcPr>
            <w:tcW w:w="951" w:type="pct"/>
            <w:vMerge w:val="restart"/>
            <w:vAlign w:val="center"/>
          </w:tcPr>
          <w:p w14:paraId="5DE41ED9"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竞赛类别</w:t>
            </w:r>
          </w:p>
        </w:tc>
        <w:tc>
          <w:tcPr>
            <w:tcW w:w="4048" w:type="pct"/>
            <w:gridSpan w:val="2"/>
            <w:vAlign w:val="center"/>
          </w:tcPr>
          <w:p w14:paraId="13805D53"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加分分值</w:t>
            </w:r>
          </w:p>
        </w:tc>
      </w:tr>
      <w:tr w:rsidR="00BE6870" w14:paraId="01DDD476" w14:textId="77777777">
        <w:trPr>
          <w:trHeight w:val="534"/>
          <w:jc w:val="center"/>
        </w:trPr>
        <w:tc>
          <w:tcPr>
            <w:tcW w:w="951" w:type="pct"/>
            <w:vMerge/>
            <w:vAlign w:val="center"/>
          </w:tcPr>
          <w:p w14:paraId="290F89F3"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14:paraId="542C05AB"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第一等级</w:t>
            </w:r>
          </w:p>
        </w:tc>
        <w:tc>
          <w:tcPr>
            <w:tcW w:w="2077" w:type="pct"/>
            <w:vAlign w:val="center"/>
          </w:tcPr>
          <w:p w14:paraId="37E25B85"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第二等级</w:t>
            </w:r>
          </w:p>
        </w:tc>
      </w:tr>
      <w:tr w:rsidR="00BE6870" w14:paraId="0ECEA2BE" w14:textId="77777777">
        <w:trPr>
          <w:trHeight w:val="558"/>
          <w:jc w:val="center"/>
        </w:trPr>
        <w:tc>
          <w:tcPr>
            <w:tcW w:w="951" w:type="pct"/>
            <w:vAlign w:val="center"/>
          </w:tcPr>
          <w:p w14:paraId="362C6FDC"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国赛</w:t>
            </w:r>
          </w:p>
          <w:p w14:paraId="61CC1F38"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14:paraId="6ED67F15"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3.5</w:t>
            </w:r>
          </w:p>
          <w:p w14:paraId="35D63D5E"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3.0</w:t>
            </w:r>
          </w:p>
          <w:p w14:paraId="76FD18FC"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2.5</w:t>
            </w:r>
          </w:p>
          <w:p w14:paraId="66B47394"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2.0</w:t>
            </w:r>
          </w:p>
          <w:p w14:paraId="33C2F4AB"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1.5</w:t>
            </w:r>
          </w:p>
          <w:p w14:paraId="59312048"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第六名</w:t>
            </w:r>
            <w:r>
              <w:rPr>
                <w:rFonts w:ascii="Times New Roman" w:eastAsia="仿宋_GB2312" w:hAnsi="Times New Roman" w:cs="Times New Roman"/>
                <w:kern w:val="0"/>
                <w:szCs w:val="21"/>
              </w:rPr>
              <w:t xml:space="preserve"> 1.0</w:t>
            </w:r>
          </w:p>
          <w:p w14:paraId="4CB05408"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0.8</w:t>
            </w:r>
          </w:p>
          <w:p w14:paraId="239483A3"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0.6</w:t>
            </w:r>
          </w:p>
        </w:tc>
        <w:tc>
          <w:tcPr>
            <w:tcW w:w="2077" w:type="pct"/>
            <w:vAlign w:val="center"/>
          </w:tcPr>
          <w:p w14:paraId="138AB7B2"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第一名</w:t>
            </w:r>
            <w:r>
              <w:rPr>
                <w:rFonts w:ascii="Times New Roman" w:eastAsia="仿宋_GB2312" w:hAnsi="Times New Roman" w:cs="Times New Roman"/>
                <w:kern w:val="0"/>
                <w:szCs w:val="21"/>
              </w:rPr>
              <w:t xml:space="preserve"> 2.0</w:t>
            </w:r>
          </w:p>
          <w:p w14:paraId="4BB5D2F9"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1.5</w:t>
            </w:r>
          </w:p>
          <w:p w14:paraId="196B73D9"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1.0</w:t>
            </w:r>
          </w:p>
          <w:p w14:paraId="4A481A0F"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0.8</w:t>
            </w:r>
          </w:p>
          <w:p w14:paraId="4B1C7D34"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0.7</w:t>
            </w:r>
          </w:p>
          <w:p w14:paraId="1EFBFFDF"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第六名</w:t>
            </w:r>
            <w:r>
              <w:rPr>
                <w:rFonts w:ascii="Times New Roman" w:eastAsia="仿宋_GB2312" w:hAnsi="Times New Roman" w:cs="Times New Roman"/>
                <w:kern w:val="0"/>
                <w:szCs w:val="21"/>
              </w:rPr>
              <w:t xml:space="preserve"> 0.6</w:t>
            </w:r>
          </w:p>
          <w:p w14:paraId="4493C888"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0.5</w:t>
            </w:r>
          </w:p>
          <w:p w14:paraId="7480DDEC"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0.4</w:t>
            </w:r>
          </w:p>
        </w:tc>
      </w:tr>
      <w:tr w:rsidR="00BE6870" w14:paraId="2C19A405" w14:textId="77777777">
        <w:trPr>
          <w:trHeight w:val="1884"/>
          <w:jc w:val="center"/>
        </w:trPr>
        <w:tc>
          <w:tcPr>
            <w:tcW w:w="951" w:type="pct"/>
            <w:vAlign w:val="center"/>
          </w:tcPr>
          <w:p w14:paraId="28461E2E" w14:textId="77777777" w:rsidR="00BE6870" w:rsidRDefault="00402525">
            <w:pPr>
              <w:widowControl/>
              <w:spacing w:before="100" w:beforeAutospacing="1" w:after="100" w:afterAutospacing="1"/>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lastRenderedPageBreak/>
              <w:t>省赛</w:t>
            </w:r>
          </w:p>
          <w:p w14:paraId="2500854F" w14:textId="77777777" w:rsidR="00BE6870" w:rsidRDefault="00BE6870">
            <w:pPr>
              <w:widowControl/>
              <w:spacing w:before="100" w:beforeAutospacing="1" w:after="100" w:afterAutospacing="1"/>
              <w:jc w:val="center"/>
              <w:rPr>
                <w:rFonts w:ascii="Times New Roman" w:eastAsia="仿宋_GB2312" w:hAnsi="Times New Roman" w:cs="Times New Roman"/>
                <w:kern w:val="0"/>
                <w:szCs w:val="21"/>
              </w:rPr>
            </w:pPr>
          </w:p>
        </w:tc>
        <w:tc>
          <w:tcPr>
            <w:tcW w:w="1971" w:type="pct"/>
            <w:vAlign w:val="center"/>
          </w:tcPr>
          <w:p w14:paraId="2006DCD3"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1.5</w:t>
            </w:r>
          </w:p>
          <w:p w14:paraId="42525C2D"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1.0</w:t>
            </w:r>
          </w:p>
          <w:p w14:paraId="6CA6F5CC"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0.8</w:t>
            </w:r>
          </w:p>
          <w:p w14:paraId="5C308FF0"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0.7</w:t>
            </w:r>
          </w:p>
          <w:p w14:paraId="4E0EDBB4"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0.6</w:t>
            </w:r>
          </w:p>
          <w:p w14:paraId="2B0F6959"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0.5</w:t>
            </w:r>
          </w:p>
          <w:p w14:paraId="094956D3"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0.4</w:t>
            </w:r>
          </w:p>
          <w:p w14:paraId="5D9487CF"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0.3</w:t>
            </w:r>
          </w:p>
        </w:tc>
        <w:tc>
          <w:tcPr>
            <w:tcW w:w="2077" w:type="pct"/>
            <w:vAlign w:val="center"/>
          </w:tcPr>
          <w:p w14:paraId="262B0204"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第一名</w:t>
            </w:r>
            <w:r>
              <w:rPr>
                <w:rFonts w:ascii="Times New Roman" w:eastAsia="仿宋_GB2312" w:hAnsi="Times New Roman" w:cs="Times New Roman"/>
                <w:kern w:val="0"/>
                <w:szCs w:val="21"/>
              </w:rPr>
              <w:t xml:space="preserve"> 1.0</w:t>
            </w:r>
          </w:p>
          <w:p w14:paraId="5AF929EB"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第二名</w:t>
            </w:r>
            <w:r>
              <w:rPr>
                <w:rFonts w:ascii="Times New Roman" w:eastAsia="仿宋_GB2312" w:hAnsi="Times New Roman" w:cs="Times New Roman"/>
                <w:kern w:val="0"/>
                <w:szCs w:val="21"/>
              </w:rPr>
              <w:t xml:space="preserve"> 0.8</w:t>
            </w:r>
          </w:p>
          <w:p w14:paraId="23CA0DBD"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第三名</w:t>
            </w:r>
            <w:r>
              <w:rPr>
                <w:rFonts w:ascii="Times New Roman" w:eastAsia="仿宋_GB2312" w:hAnsi="Times New Roman" w:cs="Times New Roman"/>
                <w:kern w:val="0"/>
                <w:szCs w:val="21"/>
              </w:rPr>
              <w:t xml:space="preserve"> 0.6</w:t>
            </w:r>
          </w:p>
          <w:p w14:paraId="197DDEAF"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第四名</w:t>
            </w:r>
            <w:r>
              <w:rPr>
                <w:rFonts w:ascii="Times New Roman" w:eastAsia="仿宋_GB2312" w:hAnsi="Times New Roman" w:cs="Times New Roman"/>
                <w:kern w:val="0"/>
                <w:szCs w:val="21"/>
              </w:rPr>
              <w:t xml:space="preserve"> 0.5</w:t>
            </w:r>
          </w:p>
          <w:p w14:paraId="0CD49CF2"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第五名</w:t>
            </w:r>
            <w:r>
              <w:rPr>
                <w:rFonts w:ascii="Times New Roman" w:eastAsia="仿宋_GB2312" w:hAnsi="Times New Roman" w:cs="Times New Roman"/>
                <w:kern w:val="0"/>
                <w:szCs w:val="21"/>
              </w:rPr>
              <w:t xml:space="preserve"> 0.4</w:t>
            </w:r>
          </w:p>
          <w:p w14:paraId="53959A53"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第六名</w:t>
            </w:r>
            <w:r>
              <w:rPr>
                <w:rFonts w:ascii="Times New Roman" w:eastAsia="仿宋_GB2312" w:hAnsi="Times New Roman" w:cs="Times New Roman"/>
                <w:kern w:val="0"/>
                <w:szCs w:val="21"/>
              </w:rPr>
              <w:t xml:space="preserve"> 0.3</w:t>
            </w:r>
          </w:p>
          <w:p w14:paraId="2D4E34A6"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第七名</w:t>
            </w:r>
            <w:r>
              <w:rPr>
                <w:rFonts w:ascii="Times New Roman" w:eastAsia="仿宋_GB2312" w:hAnsi="Times New Roman" w:cs="Times New Roman"/>
                <w:kern w:val="0"/>
                <w:szCs w:val="21"/>
              </w:rPr>
              <w:t xml:space="preserve"> 0.2</w:t>
            </w:r>
          </w:p>
          <w:p w14:paraId="2C469D9F" w14:textId="77777777" w:rsidR="00BE6870" w:rsidRDefault="00402525" w:rsidP="00FD009B">
            <w:pPr>
              <w:widowControl/>
              <w:spacing w:before="100" w:beforeAutospacing="1" w:after="100" w:afterAutospacing="1" w:line="20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第八名</w:t>
            </w:r>
            <w:r>
              <w:rPr>
                <w:rFonts w:ascii="Times New Roman" w:eastAsia="仿宋_GB2312" w:hAnsi="Times New Roman" w:cs="Times New Roman"/>
                <w:kern w:val="0"/>
                <w:szCs w:val="21"/>
              </w:rPr>
              <w:t xml:space="preserve"> 0.1</w:t>
            </w:r>
          </w:p>
        </w:tc>
      </w:tr>
    </w:tbl>
    <w:p w14:paraId="6EB623B0" w14:textId="77777777" w:rsidR="00BE6870" w:rsidRPr="00FD009B" w:rsidRDefault="00402525" w:rsidP="00FD009B">
      <w:pPr>
        <w:adjustRightInd w:val="0"/>
        <w:snapToGrid w:val="0"/>
        <w:spacing w:line="560" w:lineRule="exact"/>
        <w:ind w:firstLineChars="200" w:firstLine="560"/>
        <w:rPr>
          <w:rFonts w:ascii="Times New Roman" w:eastAsia="仿宋_GB2312" w:hAnsi="Times New Roman" w:cs="Times New Roman"/>
          <w:color w:val="000000"/>
          <w:sz w:val="28"/>
          <w:szCs w:val="28"/>
        </w:rPr>
      </w:pPr>
      <w:r w:rsidRPr="00FD009B">
        <w:rPr>
          <w:rFonts w:ascii="Times New Roman" w:eastAsia="仿宋_GB2312" w:hAnsi="Times New Roman" w:cs="Times New Roman"/>
          <w:color w:val="000000"/>
          <w:sz w:val="28"/>
          <w:szCs w:val="28"/>
        </w:rPr>
        <w:t>说明：</w:t>
      </w:r>
    </w:p>
    <w:p w14:paraId="5C8408E7" w14:textId="77777777" w:rsidR="00BE6870" w:rsidRPr="005E7D69" w:rsidRDefault="00D13F3F"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1</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竞赛</w:t>
      </w:r>
      <w:proofErr w:type="gramStart"/>
      <w:r w:rsidR="00402525" w:rsidRPr="005E7D69">
        <w:rPr>
          <w:rFonts w:ascii="Times New Roman" w:eastAsia="仿宋_GB2312" w:hAnsi="Times New Roman" w:cs="Times New Roman"/>
          <w:kern w:val="0"/>
          <w:sz w:val="28"/>
          <w:szCs w:val="28"/>
        </w:rPr>
        <w:t>不</w:t>
      </w:r>
      <w:proofErr w:type="gramEnd"/>
      <w:r w:rsidR="00402525" w:rsidRPr="005E7D69">
        <w:rPr>
          <w:rFonts w:ascii="Times New Roman" w:eastAsia="仿宋_GB2312" w:hAnsi="Times New Roman" w:cs="Times New Roman"/>
          <w:kern w:val="0"/>
          <w:sz w:val="28"/>
          <w:szCs w:val="28"/>
        </w:rPr>
        <w:t>累计加分，同一赛事取得多个名次以及多次赛事均以最高名次计算；</w:t>
      </w:r>
    </w:p>
    <w:p w14:paraId="50566A65" w14:textId="77777777"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2</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竞赛类别加分：</w:t>
      </w:r>
    </w:p>
    <w:p w14:paraId="1E3C94C9"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国赛第一等级仅限国家体育总局、教育部、中国大学生体育协会主办的全国学生</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青年</w:t>
      </w:r>
      <w:r w:rsidRPr="005E7D69">
        <w:rPr>
          <w:rFonts w:ascii="Times New Roman" w:eastAsia="仿宋_GB2312" w:hAnsi="Times New Roman" w:cs="Times New Roman"/>
          <w:kern w:val="0"/>
          <w:sz w:val="28"/>
          <w:szCs w:val="28"/>
        </w:rPr>
        <w:t>)</w:t>
      </w:r>
      <w:r w:rsidRPr="005E7D69">
        <w:rPr>
          <w:rFonts w:ascii="Times New Roman" w:eastAsia="仿宋_GB2312" w:hAnsi="Times New Roman" w:cs="Times New Roman"/>
          <w:kern w:val="0"/>
          <w:sz w:val="28"/>
          <w:szCs w:val="28"/>
        </w:rPr>
        <w:t>运动会，第二等级仅限于中国大学生体育协会主办的各单项赛事。</w:t>
      </w:r>
    </w:p>
    <w:p w14:paraId="1524B2AC" w14:textId="77777777" w:rsidR="00BE6870" w:rsidRPr="005E7D69" w:rsidRDefault="00402525" w:rsidP="005E7D69">
      <w:pPr>
        <w:adjustRightInd w:val="0"/>
        <w:snapToGrid w:val="0"/>
        <w:spacing w:line="520" w:lineRule="exact"/>
        <w:ind w:firstLineChars="200" w:firstLine="560"/>
        <w:rPr>
          <w:rFonts w:ascii="Times New Roman" w:eastAsia="仿宋_GB2312" w:hAnsi="Times New Roman" w:cs="Times New Roman"/>
          <w:kern w:val="0"/>
          <w:sz w:val="28"/>
          <w:szCs w:val="28"/>
        </w:rPr>
      </w:pPr>
      <w:r w:rsidRPr="005E7D69">
        <w:rPr>
          <w:rFonts w:ascii="Times New Roman" w:eastAsia="仿宋_GB2312" w:hAnsi="Times New Roman" w:cs="Times New Roman"/>
          <w:kern w:val="0"/>
          <w:sz w:val="28"/>
          <w:szCs w:val="28"/>
        </w:rPr>
        <w:t>省赛第一等级仅限江苏省教育厅、江苏省体育局主办的江苏省运动会高校部比赛，第二等级仅限江苏省教育厅、江苏省学生体协主办的各单项赛事。</w:t>
      </w:r>
    </w:p>
    <w:p w14:paraId="3BE7272F" w14:textId="77777777"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3</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个人项目以实际取得名次计算，项目包括田径、游泳、乒乓球、羽毛球、网球、健美操、啦</w:t>
      </w:r>
      <w:proofErr w:type="gramStart"/>
      <w:r w:rsidR="00402525" w:rsidRPr="005E7D69">
        <w:rPr>
          <w:rFonts w:ascii="Times New Roman" w:eastAsia="仿宋_GB2312" w:hAnsi="Times New Roman" w:cs="Times New Roman"/>
          <w:kern w:val="0"/>
          <w:sz w:val="28"/>
          <w:szCs w:val="28"/>
        </w:rPr>
        <w:t>啦</w:t>
      </w:r>
      <w:proofErr w:type="gramEnd"/>
      <w:r w:rsidR="00402525" w:rsidRPr="005E7D69">
        <w:rPr>
          <w:rFonts w:ascii="Times New Roman" w:eastAsia="仿宋_GB2312" w:hAnsi="Times New Roman" w:cs="Times New Roman"/>
          <w:kern w:val="0"/>
          <w:sz w:val="28"/>
          <w:szCs w:val="28"/>
        </w:rPr>
        <w:t>操、艺术体操等。</w:t>
      </w:r>
    </w:p>
    <w:p w14:paraId="2DD7007B" w14:textId="77777777"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4</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集体项目按比赛规程规定报名人数的</w:t>
      </w:r>
      <w:r w:rsidR="00402525" w:rsidRPr="005E7D69">
        <w:rPr>
          <w:rFonts w:ascii="Times New Roman" w:eastAsia="仿宋_GB2312" w:hAnsi="Times New Roman" w:cs="Times New Roman"/>
          <w:kern w:val="0"/>
          <w:sz w:val="28"/>
          <w:szCs w:val="28"/>
        </w:rPr>
        <w:t>70%(</w:t>
      </w:r>
      <w:r w:rsidR="00402525" w:rsidRPr="005E7D69">
        <w:rPr>
          <w:rFonts w:ascii="Times New Roman" w:eastAsia="仿宋_GB2312" w:hAnsi="Times New Roman" w:cs="Times New Roman"/>
          <w:kern w:val="0"/>
          <w:sz w:val="28"/>
          <w:szCs w:val="28"/>
        </w:rPr>
        <w:t>四舍五入计算方法</w:t>
      </w:r>
      <w:r w:rsidR="00402525" w:rsidRPr="005E7D69">
        <w:rPr>
          <w:rFonts w:ascii="Times New Roman" w:eastAsia="仿宋_GB2312" w:hAnsi="Times New Roman" w:cs="Times New Roman"/>
          <w:kern w:val="0"/>
          <w:sz w:val="28"/>
          <w:szCs w:val="28"/>
        </w:rPr>
        <w:t>)</w:t>
      </w:r>
      <w:r w:rsidR="00402525" w:rsidRPr="005E7D69">
        <w:rPr>
          <w:rFonts w:ascii="Times New Roman" w:eastAsia="仿宋_GB2312" w:hAnsi="Times New Roman" w:cs="Times New Roman"/>
          <w:kern w:val="0"/>
          <w:sz w:val="28"/>
          <w:szCs w:val="28"/>
        </w:rPr>
        <w:t>为主力，以实际名次加分，替补队员</w:t>
      </w:r>
      <w:proofErr w:type="gramStart"/>
      <w:r w:rsidR="00402525" w:rsidRPr="005E7D69">
        <w:rPr>
          <w:rFonts w:ascii="Times New Roman" w:eastAsia="仿宋_GB2312" w:hAnsi="Times New Roman" w:cs="Times New Roman"/>
          <w:kern w:val="0"/>
          <w:sz w:val="28"/>
          <w:szCs w:val="28"/>
        </w:rPr>
        <w:t>按主力</w:t>
      </w:r>
      <w:proofErr w:type="gramEnd"/>
      <w:r w:rsidR="00402525" w:rsidRPr="005E7D69">
        <w:rPr>
          <w:rFonts w:ascii="Times New Roman" w:eastAsia="仿宋_GB2312" w:hAnsi="Times New Roman" w:cs="Times New Roman"/>
          <w:kern w:val="0"/>
          <w:sz w:val="28"/>
          <w:szCs w:val="28"/>
        </w:rPr>
        <w:t>队员加分分值的</w:t>
      </w:r>
      <w:r w:rsidR="00402525" w:rsidRPr="005E7D69">
        <w:rPr>
          <w:rFonts w:ascii="Times New Roman" w:eastAsia="仿宋_GB2312" w:hAnsi="Times New Roman" w:cs="Times New Roman"/>
          <w:kern w:val="0"/>
          <w:sz w:val="28"/>
          <w:szCs w:val="28"/>
        </w:rPr>
        <w:t>60%</w:t>
      </w:r>
      <w:r w:rsidR="00402525" w:rsidRPr="005E7D69">
        <w:rPr>
          <w:rFonts w:ascii="Times New Roman" w:eastAsia="仿宋_GB2312" w:hAnsi="Times New Roman" w:cs="Times New Roman"/>
          <w:kern w:val="0"/>
          <w:sz w:val="28"/>
          <w:szCs w:val="28"/>
        </w:rPr>
        <w:t>加分。</w:t>
      </w:r>
    </w:p>
    <w:p w14:paraId="2C3A3053" w14:textId="77777777" w:rsidR="00BE6870" w:rsidRPr="005E7D69" w:rsidRDefault="00D13F3F" w:rsidP="00D13F3F">
      <w:pPr>
        <w:adjustRightInd w:val="0"/>
        <w:snapToGrid w:val="0"/>
        <w:spacing w:line="520" w:lineRule="exact"/>
        <w:ind w:firstLineChars="200" w:firstLine="560"/>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5</w:t>
      </w:r>
      <w:r w:rsidRPr="00FD009B">
        <w:rPr>
          <w:rFonts w:ascii="Times New Roman" w:eastAsia="仿宋_GB2312" w:hAnsi="Times New Roman" w:cs="Times New Roman"/>
          <w:b/>
          <w:bCs/>
          <w:color w:val="000000"/>
          <w:sz w:val="28"/>
          <w:szCs w:val="28"/>
        </w:rPr>
        <w:t>．</w:t>
      </w:r>
      <w:r w:rsidR="00402525" w:rsidRPr="005E7D69">
        <w:rPr>
          <w:rFonts w:ascii="Times New Roman" w:eastAsia="仿宋_GB2312" w:hAnsi="Times New Roman" w:cs="Times New Roman"/>
          <w:kern w:val="0"/>
          <w:sz w:val="28"/>
          <w:szCs w:val="28"/>
        </w:rPr>
        <w:t>所有体育竞赛项目类别、获奖等级和排名加分，由体育部负责认定。</w:t>
      </w:r>
      <w:r w:rsidR="00402525" w:rsidRPr="005E7D69">
        <w:rPr>
          <w:rFonts w:ascii="Times New Roman" w:eastAsia="仿宋_GB2312" w:hAnsi="Times New Roman" w:cs="Times New Roman"/>
          <w:kern w:val="0"/>
          <w:sz w:val="28"/>
          <w:szCs w:val="28"/>
        </w:rPr>
        <w:t xml:space="preserve">  </w:t>
      </w:r>
    </w:p>
    <w:p w14:paraId="2E44D167" w14:textId="77777777" w:rsidR="00FD009B" w:rsidRPr="00FD009B" w:rsidRDefault="00FD009B" w:rsidP="005E7D69">
      <w:pPr>
        <w:adjustRightInd w:val="0"/>
        <w:snapToGrid w:val="0"/>
        <w:spacing w:line="560" w:lineRule="exact"/>
        <w:rPr>
          <w:rFonts w:ascii="Times New Roman" w:eastAsia="仿宋_GB2312" w:hAnsi="Times New Roman" w:cs="Times New Roman"/>
          <w:color w:val="000000"/>
          <w:sz w:val="28"/>
          <w:szCs w:val="28"/>
        </w:rPr>
      </w:pPr>
    </w:p>
    <w:sectPr w:rsidR="00FD009B" w:rsidRPr="00FD009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FB4C" w14:textId="77777777" w:rsidR="00193BDA" w:rsidRDefault="00193BDA">
      <w:r>
        <w:separator/>
      </w:r>
    </w:p>
  </w:endnote>
  <w:endnote w:type="continuationSeparator" w:id="0">
    <w:p w14:paraId="4E62D873" w14:textId="77777777" w:rsidR="00193BDA" w:rsidRDefault="0019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743035"/>
      <w:docPartObj>
        <w:docPartGallery w:val="AutoText"/>
      </w:docPartObj>
    </w:sdtPr>
    <w:sdtEndPr/>
    <w:sdtContent>
      <w:p w14:paraId="6515EDB6" w14:textId="77777777" w:rsidR="00BE6870" w:rsidRDefault="00402525">
        <w:pPr>
          <w:pStyle w:val="a6"/>
          <w:numPr>
            <w:ilvl w:val="0"/>
            <w:numId w:val="1"/>
          </w:numPr>
          <w:jc w:val="cente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D13F3F" w:rsidRPr="00D13F3F">
          <w:rPr>
            <w:rFonts w:ascii="Times New Roman" w:hAnsi="Times New Roman" w:cs="Times New Roman"/>
            <w:noProof/>
            <w:sz w:val="28"/>
            <w:szCs w:val="28"/>
            <w:lang w:val="zh-CN"/>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154D59DA" w14:textId="77777777" w:rsidR="00BE6870" w:rsidRDefault="00BE68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D744" w14:textId="77777777" w:rsidR="00193BDA" w:rsidRDefault="00193BDA">
      <w:r>
        <w:separator/>
      </w:r>
    </w:p>
  </w:footnote>
  <w:footnote w:type="continuationSeparator" w:id="0">
    <w:p w14:paraId="2BF04E0F" w14:textId="77777777" w:rsidR="00193BDA" w:rsidRDefault="00193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942D9"/>
    <w:multiLevelType w:val="multilevel"/>
    <w:tmpl w:val="3CB942D9"/>
    <w:lvl w:ilvl="0">
      <w:numFmt w:val="bullet"/>
      <w:lvlText w:val="—"/>
      <w:lvlJc w:val="left"/>
      <w:pPr>
        <w:ind w:left="360" w:hanging="360"/>
      </w:pPr>
      <w:rPr>
        <w:rFonts w:ascii="Times New Roman" w:eastAsiaTheme="minorEastAsia" w:hAnsi="Times New Roman" w:cs="Times New Roman" w:hint="default"/>
        <w:sz w:val="28"/>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F7FB13E"/>
    <w:multiLevelType w:val="singleLevel"/>
    <w:tmpl w:val="5F7FB13E"/>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llYjYzNTJjYmVjY2FiMmUwOWM0MzFiYjg2NjUzODcifQ=="/>
  </w:docVars>
  <w:rsids>
    <w:rsidRoot w:val="26F07977"/>
    <w:rsid w:val="00000C49"/>
    <w:rsid w:val="00003897"/>
    <w:rsid w:val="00016C3F"/>
    <w:rsid w:val="00016E1E"/>
    <w:rsid w:val="00023D3C"/>
    <w:rsid w:val="00036D26"/>
    <w:rsid w:val="00045B94"/>
    <w:rsid w:val="00046063"/>
    <w:rsid w:val="000520E1"/>
    <w:rsid w:val="000523B8"/>
    <w:rsid w:val="00054D9F"/>
    <w:rsid w:val="00063D64"/>
    <w:rsid w:val="00076C8A"/>
    <w:rsid w:val="000A4252"/>
    <w:rsid w:val="000B25CE"/>
    <w:rsid w:val="000B492A"/>
    <w:rsid w:val="000B5952"/>
    <w:rsid w:val="000B7B86"/>
    <w:rsid w:val="000E44CB"/>
    <w:rsid w:val="000E5174"/>
    <w:rsid w:val="001071FC"/>
    <w:rsid w:val="001306F3"/>
    <w:rsid w:val="00153F88"/>
    <w:rsid w:val="001669AF"/>
    <w:rsid w:val="00193BDA"/>
    <w:rsid w:val="001A1497"/>
    <w:rsid w:val="001B5311"/>
    <w:rsid w:val="001C31F7"/>
    <w:rsid w:val="001C5CD3"/>
    <w:rsid w:val="001C5E95"/>
    <w:rsid w:val="001F2EF4"/>
    <w:rsid w:val="0020401F"/>
    <w:rsid w:val="00204224"/>
    <w:rsid w:val="00215206"/>
    <w:rsid w:val="00227592"/>
    <w:rsid w:val="002357FC"/>
    <w:rsid w:val="00246FC1"/>
    <w:rsid w:val="00255447"/>
    <w:rsid w:val="002559DD"/>
    <w:rsid w:val="002A2D9A"/>
    <w:rsid w:val="002A775A"/>
    <w:rsid w:val="002B72FE"/>
    <w:rsid w:val="002C3C47"/>
    <w:rsid w:val="002D0BCE"/>
    <w:rsid w:val="002D783B"/>
    <w:rsid w:val="00302F14"/>
    <w:rsid w:val="0031462F"/>
    <w:rsid w:val="00322D1D"/>
    <w:rsid w:val="00334FE2"/>
    <w:rsid w:val="00337C4D"/>
    <w:rsid w:val="00352F47"/>
    <w:rsid w:val="00362CB8"/>
    <w:rsid w:val="00376B0E"/>
    <w:rsid w:val="003A2A0E"/>
    <w:rsid w:val="003B1D89"/>
    <w:rsid w:val="003C42F7"/>
    <w:rsid w:val="003E3E7C"/>
    <w:rsid w:val="00402525"/>
    <w:rsid w:val="00403BEE"/>
    <w:rsid w:val="00411CD6"/>
    <w:rsid w:val="00422D47"/>
    <w:rsid w:val="00424745"/>
    <w:rsid w:val="004249A6"/>
    <w:rsid w:val="00435C68"/>
    <w:rsid w:val="004367D5"/>
    <w:rsid w:val="0043734C"/>
    <w:rsid w:val="00441054"/>
    <w:rsid w:val="0044115A"/>
    <w:rsid w:val="00441DB1"/>
    <w:rsid w:val="00444CDD"/>
    <w:rsid w:val="00454F42"/>
    <w:rsid w:val="004634DB"/>
    <w:rsid w:val="004728A1"/>
    <w:rsid w:val="00472B8D"/>
    <w:rsid w:val="00473680"/>
    <w:rsid w:val="004A3CDD"/>
    <w:rsid w:val="004A3EBD"/>
    <w:rsid w:val="004D49BF"/>
    <w:rsid w:val="004E2FE2"/>
    <w:rsid w:val="00512CC7"/>
    <w:rsid w:val="005140B1"/>
    <w:rsid w:val="00536C95"/>
    <w:rsid w:val="005370AC"/>
    <w:rsid w:val="005415D9"/>
    <w:rsid w:val="005422A8"/>
    <w:rsid w:val="00542420"/>
    <w:rsid w:val="00543168"/>
    <w:rsid w:val="00545522"/>
    <w:rsid w:val="005672C6"/>
    <w:rsid w:val="00584A99"/>
    <w:rsid w:val="00585D81"/>
    <w:rsid w:val="005A0B7F"/>
    <w:rsid w:val="005B039D"/>
    <w:rsid w:val="005D3C03"/>
    <w:rsid w:val="005D71BB"/>
    <w:rsid w:val="005E2B09"/>
    <w:rsid w:val="005E7D69"/>
    <w:rsid w:val="005F21E0"/>
    <w:rsid w:val="005F7659"/>
    <w:rsid w:val="00623FD1"/>
    <w:rsid w:val="00633C80"/>
    <w:rsid w:val="006367C1"/>
    <w:rsid w:val="00644C7A"/>
    <w:rsid w:val="0066222B"/>
    <w:rsid w:val="00663E31"/>
    <w:rsid w:val="00674507"/>
    <w:rsid w:val="00685E50"/>
    <w:rsid w:val="00686E95"/>
    <w:rsid w:val="006969DD"/>
    <w:rsid w:val="006A6C06"/>
    <w:rsid w:val="006C731C"/>
    <w:rsid w:val="006D5111"/>
    <w:rsid w:val="006D5C74"/>
    <w:rsid w:val="007223A1"/>
    <w:rsid w:val="0074220C"/>
    <w:rsid w:val="00752064"/>
    <w:rsid w:val="00761E71"/>
    <w:rsid w:val="007806A8"/>
    <w:rsid w:val="00780747"/>
    <w:rsid w:val="0079688A"/>
    <w:rsid w:val="007A2A24"/>
    <w:rsid w:val="007B0C60"/>
    <w:rsid w:val="007C01E0"/>
    <w:rsid w:val="007C3F45"/>
    <w:rsid w:val="007D5DF1"/>
    <w:rsid w:val="007D6CB4"/>
    <w:rsid w:val="007F0F05"/>
    <w:rsid w:val="007F7B68"/>
    <w:rsid w:val="00801AE9"/>
    <w:rsid w:val="00803438"/>
    <w:rsid w:val="008070D8"/>
    <w:rsid w:val="00811B45"/>
    <w:rsid w:val="0081569A"/>
    <w:rsid w:val="00837D83"/>
    <w:rsid w:val="008707FB"/>
    <w:rsid w:val="0087386B"/>
    <w:rsid w:val="0087592B"/>
    <w:rsid w:val="00897265"/>
    <w:rsid w:val="008A4AAF"/>
    <w:rsid w:val="008B7775"/>
    <w:rsid w:val="008D472D"/>
    <w:rsid w:val="008D5442"/>
    <w:rsid w:val="008D7337"/>
    <w:rsid w:val="008E6514"/>
    <w:rsid w:val="008F4B6D"/>
    <w:rsid w:val="00901009"/>
    <w:rsid w:val="00901E66"/>
    <w:rsid w:val="00906079"/>
    <w:rsid w:val="00912DA5"/>
    <w:rsid w:val="00914219"/>
    <w:rsid w:val="0092379E"/>
    <w:rsid w:val="00927AEB"/>
    <w:rsid w:val="009329A2"/>
    <w:rsid w:val="00936FB2"/>
    <w:rsid w:val="00942E9E"/>
    <w:rsid w:val="009508A2"/>
    <w:rsid w:val="009605DE"/>
    <w:rsid w:val="00961BB3"/>
    <w:rsid w:val="0096612A"/>
    <w:rsid w:val="0098608A"/>
    <w:rsid w:val="00991614"/>
    <w:rsid w:val="009D42C4"/>
    <w:rsid w:val="009E4222"/>
    <w:rsid w:val="00A03541"/>
    <w:rsid w:val="00A0427C"/>
    <w:rsid w:val="00A049CC"/>
    <w:rsid w:val="00A20919"/>
    <w:rsid w:val="00A22BBC"/>
    <w:rsid w:val="00A32475"/>
    <w:rsid w:val="00A34B85"/>
    <w:rsid w:val="00A350C2"/>
    <w:rsid w:val="00A351DD"/>
    <w:rsid w:val="00A45E3F"/>
    <w:rsid w:val="00A50886"/>
    <w:rsid w:val="00A6477E"/>
    <w:rsid w:val="00A8360E"/>
    <w:rsid w:val="00A83CA4"/>
    <w:rsid w:val="00A90E43"/>
    <w:rsid w:val="00AC5239"/>
    <w:rsid w:val="00AD171A"/>
    <w:rsid w:val="00B00F87"/>
    <w:rsid w:val="00B0619D"/>
    <w:rsid w:val="00B13E03"/>
    <w:rsid w:val="00B1727D"/>
    <w:rsid w:val="00B36375"/>
    <w:rsid w:val="00B37473"/>
    <w:rsid w:val="00B50C09"/>
    <w:rsid w:val="00B52863"/>
    <w:rsid w:val="00B55E76"/>
    <w:rsid w:val="00B56C10"/>
    <w:rsid w:val="00B6107D"/>
    <w:rsid w:val="00B645BC"/>
    <w:rsid w:val="00B71D54"/>
    <w:rsid w:val="00B96AAD"/>
    <w:rsid w:val="00BB5896"/>
    <w:rsid w:val="00BB67EA"/>
    <w:rsid w:val="00BD7960"/>
    <w:rsid w:val="00BE45DF"/>
    <w:rsid w:val="00BE583B"/>
    <w:rsid w:val="00BE6472"/>
    <w:rsid w:val="00BE6870"/>
    <w:rsid w:val="00BF0CFA"/>
    <w:rsid w:val="00C00188"/>
    <w:rsid w:val="00C04DC7"/>
    <w:rsid w:val="00C26B6F"/>
    <w:rsid w:val="00C31640"/>
    <w:rsid w:val="00C4024F"/>
    <w:rsid w:val="00C40DD0"/>
    <w:rsid w:val="00C42522"/>
    <w:rsid w:val="00C4357D"/>
    <w:rsid w:val="00C45C1E"/>
    <w:rsid w:val="00C470BF"/>
    <w:rsid w:val="00C501DD"/>
    <w:rsid w:val="00C50843"/>
    <w:rsid w:val="00C53C3E"/>
    <w:rsid w:val="00C56723"/>
    <w:rsid w:val="00C764F9"/>
    <w:rsid w:val="00C86ACC"/>
    <w:rsid w:val="00CA29C3"/>
    <w:rsid w:val="00CB51B7"/>
    <w:rsid w:val="00CD555A"/>
    <w:rsid w:val="00CE3BBA"/>
    <w:rsid w:val="00CE62FE"/>
    <w:rsid w:val="00CF6B80"/>
    <w:rsid w:val="00D05156"/>
    <w:rsid w:val="00D13F3F"/>
    <w:rsid w:val="00D25F5F"/>
    <w:rsid w:val="00D31F8B"/>
    <w:rsid w:val="00D368C5"/>
    <w:rsid w:val="00D66386"/>
    <w:rsid w:val="00D7304F"/>
    <w:rsid w:val="00D74307"/>
    <w:rsid w:val="00D75D1E"/>
    <w:rsid w:val="00D768E4"/>
    <w:rsid w:val="00D81807"/>
    <w:rsid w:val="00D96B6D"/>
    <w:rsid w:val="00DA72F7"/>
    <w:rsid w:val="00DC63F4"/>
    <w:rsid w:val="00DD2282"/>
    <w:rsid w:val="00DE487A"/>
    <w:rsid w:val="00DE6249"/>
    <w:rsid w:val="00DE7624"/>
    <w:rsid w:val="00DE7944"/>
    <w:rsid w:val="00E01441"/>
    <w:rsid w:val="00E07B28"/>
    <w:rsid w:val="00E106BF"/>
    <w:rsid w:val="00E108E4"/>
    <w:rsid w:val="00E11CD8"/>
    <w:rsid w:val="00E26E31"/>
    <w:rsid w:val="00E41932"/>
    <w:rsid w:val="00E5436B"/>
    <w:rsid w:val="00E56726"/>
    <w:rsid w:val="00E66141"/>
    <w:rsid w:val="00E66BA1"/>
    <w:rsid w:val="00E7509E"/>
    <w:rsid w:val="00E978E5"/>
    <w:rsid w:val="00EA1606"/>
    <w:rsid w:val="00EB478B"/>
    <w:rsid w:val="00EE1D83"/>
    <w:rsid w:val="00EF4F6B"/>
    <w:rsid w:val="00EF61D1"/>
    <w:rsid w:val="00F01AC9"/>
    <w:rsid w:val="00F0493C"/>
    <w:rsid w:val="00F27D0A"/>
    <w:rsid w:val="00F3238F"/>
    <w:rsid w:val="00F35D42"/>
    <w:rsid w:val="00F40FC1"/>
    <w:rsid w:val="00F57EF3"/>
    <w:rsid w:val="00F7220E"/>
    <w:rsid w:val="00F7651A"/>
    <w:rsid w:val="00F91CC9"/>
    <w:rsid w:val="00F9635C"/>
    <w:rsid w:val="00FA6575"/>
    <w:rsid w:val="00FB2E5A"/>
    <w:rsid w:val="00FD009B"/>
    <w:rsid w:val="029828B9"/>
    <w:rsid w:val="076A3A20"/>
    <w:rsid w:val="11754938"/>
    <w:rsid w:val="177826E7"/>
    <w:rsid w:val="177F3775"/>
    <w:rsid w:val="241B779B"/>
    <w:rsid w:val="26F07977"/>
    <w:rsid w:val="28966FA2"/>
    <w:rsid w:val="310D781E"/>
    <w:rsid w:val="38DE7C2A"/>
    <w:rsid w:val="39671D8E"/>
    <w:rsid w:val="46D15134"/>
    <w:rsid w:val="49887DBA"/>
    <w:rsid w:val="55FF1B43"/>
    <w:rsid w:val="58013074"/>
    <w:rsid w:val="5A4C09F1"/>
    <w:rsid w:val="5B3A56B2"/>
    <w:rsid w:val="5DED7EE9"/>
    <w:rsid w:val="5EAE582B"/>
    <w:rsid w:val="692956CD"/>
    <w:rsid w:val="6BDC3B14"/>
    <w:rsid w:val="6DCC5A2D"/>
    <w:rsid w:val="753C112E"/>
    <w:rsid w:val="783E7450"/>
    <w:rsid w:val="799A7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BB4C9"/>
  <w15:docId w15:val="{A834E388-02A9-4FA5-B5B8-ADBAEFAA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semiHidden/>
    <w:unhideWhenUsed/>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Title"/>
    <w:basedOn w:val="a"/>
    <w:next w:val="a"/>
    <w:qFormat/>
    <w:pPr>
      <w:spacing w:before="240" w:after="60"/>
      <w:jc w:val="center"/>
      <w:outlineLvl w:val="0"/>
    </w:pPr>
    <w:rPr>
      <w:rFonts w:ascii="Cambria" w:eastAsia="宋体" w:hAnsi="Cambria" w:cs="Times New Roman"/>
      <w:b/>
      <w:bCs/>
      <w:sz w:val="32"/>
      <w:szCs w:val="32"/>
    </w:rPr>
  </w:style>
  <w:style w:type="character" w:styleId="ab">
    <w:name w:val="Strong"/>
    <w:basedOn w:val="a0"/>
    <w:uiPriority w:val="22"/>
    <w:qFormat/>
    <w:rPr>
      <w:b/>
      <w:bCs/>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paragraph" w:styleId="ac">
    <w:name w:val="List Paragraph"/>
    <w:basedOn w:val="a"/>
    <w:uiPriority w:val="99"/>
    <w:qFormat/>
    <w:pPr>
      <w:ind w:firstLineChars="200" w:firstLine="420"/>
    </w:pPr>
  </w:style>
  <w:style w:type="character" w:customStyle="1" w:styleId="a5">
    <w:name w:val="批注框文本 字符"/>
    <w:basedOn w:val="a0"/>
    <w:link w:val="a4"/>
    <w:semiHidden/>
    <w:qFormat/>
    <w:rPr>
      <w:rFonts w:asciiTheme="minorHAnsi" w:eastAsiaTheme="minorEastAsia" w:hAnsiTheme="minorHAnsi" w:cstheme="minorBidi"/>
      <w:kern w:val="2"/>
      <w:sz w:val="18"/>
      <w:szCs w:val="18"/>
    </w:rPr>
  </w:style>
  <w:style w:type="paragraph" w:customStyle="1" w:styleId="Default">
    <w:name w:val="Default"/>
    <w:qFormat/>
    <w:pPr>
      <w:widowControl w:val="0"/>
      <w:autoSpaceDE w:val="0"/>
      <w:autoSpaceDN w:val="0"/>
      <w:adjustRightInd w:val="0"/>
    </w:pPr>
    <w:rPr>
      <w:rFonts w:ascii="仿宋" w:eastAsia="仿宋" w:hAnsiTheme="minorHAnsi" w:cs="仿宋"/>
      <w:color w:val="000000"/>
      <w:sz w:val="24"/>
      <w:szCs w:val="24"/>
    </w:rPr>
  </w:style>
  <w:style w:type="paragraph" w:customStyle="1" w:styleId="1">
    <w:name w:val="列出段落1"/>
    <w:basedOn w:val="a"/>
    <w:uiPriority w:val="34"/>
    <w:qFormat/>
    <w:pPr>
      <w:ind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332</Words>
  <Characters>1898</Characters>
  <Application>Microsoft Office Word</Application>
  <DocSecurity>0</DocSecurity>
  <Lines>15</Lines>
  <Paragraphs>4</Paragraphs>
  <ScaleCrop>false</ScaleCrop>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34</cp:revision>
  <cp:lastPrinted>2024-01-08T06:29:00Z</cp:lastPrinted>
  <dcterms:created xsi:type="dcterms:W3CDTF">2023-12-27T09:52:00Z</dcterms:created>
  <dcterms:modified xsi:type="dcterms:W3CDTF">2024-09-04T06:11:00Z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7E32A76FE4B14323944D19F1C4B9418E_12</vt:lpwstr>
  </property>
</Properties>
</file>